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Dealerships embrace modular tech and AI to redefine car buying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Technology must bind the retail motor experience into a single, measurable fabric if dealer groups are to meet modern customer expectations, industry speakers said.</w:t>
      </w:r>
      <w:r/>
    </w:p>
    <w:p>
      <w:r/>
      <w:r>
        <w:t>According to the original report from Automotive Management, Keyloop’s chief strategy officer Tim Smith told delegates at Automotive Management Live 2025 that seamless integration across inventory management, sales and aftersales should underpin a dealer group’s tech stack. Borrowing from best-in-class examples such as Apple and Amazon, he urged an omnichannel approach in which “the customer journey, information, and experience remain unified regardless of touchpoint.” Smith added that not every retailer needs a “one-size-fits-all” solution and advocated composability , modular components that can be integrated or swapped as required. He said: "Essentially, that means that you don't have to have the entire tech stack. We understand you work in a complex ecosystem. You need to work with multiple other providers and solution tool sets, point solutions that provide a really good service, and we need to integrate and work with those, but we also, as a business, need to be able to provide you a road map or a staircase to an ultimately connected journey. We call that a composability."</w:t>
      </w:r>
      <w:r/>
    </w:p>
    <w:p>
      <w:r/>
      <w:r>
        <w:t>Keyloop’s chief product officer Adrian Nash highlighted how the modern customer researches and narrows choices over time and said that the spread of artificial intelligence will accelerate that change. He warned that mobile assistants will increasingly do the heavy lifting for consumers: "People are going to use assistants on their mobile phones that do a ton of research for the end consumer. They're going to actually recommend, at the right point of time, which vehicles they should change and where has the best offer." Nash set out the need to build a technology “fabric” that enables those assistants to find, service and help sell vehicles while feeding a single system of record.</w:t>
      </w:r>
      <w:r/>
    </w:p>
    <w:p>
      <w:r/>
      <w:r>
        <w:t>Industry data supports the urgency of that integration. A Cox Automotive study shows consumer satisfaction with the car-buying experience rose from 61% in 2022 to 69% in 2023 and that omnichannel behaviour is already common, with a substantial share of buyers combining online and in-person steps. Other surveys cited alongside the seminar findings report that the majority of buyers expect a mixed online/in-person purchase path and that up to three-quarters of shoppers anticipate car buying will feel like other e-commerce experiences within a few years. Those trends underline Smith’s warning that "you can’t manage what you can’t measure" , insights and analytics must deliver measurable business value by saving time, reducing risk and enabling data-driven decisions.</w:t>
      </w:r>
      <w:r/>
    </w:p>
    <w:p>
      <w:r/>
      <w:r>
        <w:t>Speakers emphasised the operational consequences of poor integration. Data silos , valuable information trapped in departmental or technological boundaries , break the continuity of the customer experience and blunt aftersales and retention opportunities. The recommended architecture is dual-layered: retain the dealer management system (DMS) as the secure system of record at the core, while running cloud-native, composable solutions on top to enable agility, third-party integrations and visible dashboards for the right decision-makers.</w:t>
      </w:r>
      <w:r/>
    </w:p>
    <w:p>
      <w:r/>
      <w:r>
        <w:t>For dealer groups this means three practical priorities: put a unified platform at the centre of processes so sales and service share customer context; adopt composable tools that allow rapid substitution and improvement without wholesale replacement; and invest in analytics and AI-driven augmentation to enhance staff productivity and personalise customer journeys. As Smith put it, the aim is not to own every component but to provide “a road map or a staircase to an ultimately connected journey.”</w:t>
      </w:r>
      <w:r/>
    </w:p>
    <w:p>
      <w:r/>
      <w:r>
        <w:t>The industry’s move towards a connected, measurable tech stack is, therefore, both a customer-experience imperative and an operational necessity , a transition that will determine which dealer groups thrive as consumers bring e-commerce expectations and AI-enabled assistants into the vehicle purchase and ownership lifecycle.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https://www.am-online.com/news/why-leaders-must-optimise-the-tech-stack-for-a-dealer-group</w:t>
        </w:r>
      </w:hyperlink>
      <w:r>
        <w:t xml:space="preserve"> - Please view link - unable to able to access data</w:t>
      </w:r>
      <w:r/>
    </w:p>
    <w:p>
      <w:pPr>
        <w:pStyle w:val="ListNumber"/>
        <w:spacing w:line="240" w:lineRule="auto"/>
        <w:ind w:left="720"/>
      </w:pPr>
      <w:r/>
      <w:hyperlink r:id="rId10">
        <w:r>
          <w:rPr>
            <w:color w:val="0000EE"/>
            <w:u w:val="single"/>
          </w:rPr>
          <w:t>https://www.am-online.com/news/why-leaders-must-optimise-the-tech-stack-for-a-dealer-group</w:t>
        </w:r>
      </w:hyperlink>
      <w:r>
        <w:t xml:space="preserve"> - An article discussing the importance of optimising the technology stack for dealer groups, highlighting the need for seamless integration across inventory management, sales, and aftersales. It emphasises the necessity for technologies that support omnichannel engagement, allowing the customer journey to remain unified across various touchpoints. The concept of composability is introduced, where modular tech components can be integrated or swapped as needed, enabling businesses to build bespoke stacks that evolve over time. The article also underscores the importance of providing the right people within the dealer group with access to the right dashboards and management information for quick and accurate decision-making.</w:t>
      </w:r>
      <w:r/>
    </w:p>
    <w:p>
      <w:pPr>
        <w:pStyle w:val="ListNumber"/>
        <w:spacing w:line="240" w:lineRule="auto"/>
        <w:ind w:left="720"/>
      </w:pPr>
      <w:r/>
      <w:hyperlink r:id="rId11">
        <w:r>
          <w:rPr>
            <w:color w:val="0000EE"/>
            <w:u w:val="single"/>
          </w:rPr>
          <w:t>https://www.automotivedive.com/news/cox-automotive-car-buying-experience-study-2023/704822/</w:t>
        </w:r>
      </w:hyperlink>
      <w:r>
        <w:t xml:space="preserve"> - A survey by Cox Automotive revealing that consumer satisfaction with the car shopping and buying experience in the U.S. increased from 61% in 2022 to 69% in 2023. The study attributes this rise to larger inventories, higher discounts, and more streamlined purchasing experiences, making it easier and faster for consumers to acquire new vehicles. The survey also highlights the importance of omnichannel sales, with 43% of consumers completing their purchases through a combination of online and in-person steps, indicating a preference for a seamless experience that integrates both digital and physical touchpoints.</w:t>
      </w:r>
      <w:r/>
    </w:p>
    <w:p>
      <w:pPr>
        <w:pStyle w:val="ListNumber"/>
        <w:spacing w:line="240" w:lineRule="auto"/>
        <w:ind w:left="720"/>
      </w:pPr>
      <w:r/>
      <w:hyperlink r:id="rId12">
        <w:r>
          <w:rPr>
            <w:color w:val="0000EE"/>
            <w:u w:val="single"/>
          </w:rPr>
          <w:t>https://www.customerexperiencedive.com/news/cox-automotive-car-buying-experience-study-2023/704915/</w:t>
        </w:r>
      </w:hyperlink>
      <w:r>
        <w:t xml:space="preserve"> - An article discussing a Cox Automotive survey that found U.S. consumer satisfaction with the car shopping and buying experience increased from 61% in 2022 to 69% in 2023. The survey attributes this improvement to larger inventories, higher discounts, and more streamlined purchasing experiences, making it easier and faster for consumers to acquire new vehicles. The study also highlights the significance of omnichannel sales, with 43% of consumers completing their purchases through a combination of online and in-person steps, underscoring the need for a seamless integration of digital and physical touchpoints in the car-buying journey.</w:t>
      </w:r>
      <w:r/>
    </w:p>
    <w:p>
      <w:pPr>
        <w:pStyle w:val="ListNumber"/>
        <w:spacing w:line="240" w:lineRule="auto"/>
        <w:ind w:left="720"/>
      </w:pPr>
      <w:r/>
      <w:hyperlink r:id="rId13">
        <w:r>
          <w:rPr>
            <w:color w:val="0000EE"/>
            <w:u w:val="single"/>
          </w:rPr>
          <w:t>https://www.prnewswire.com/news-releases/car-buyers-embrace-more-digitized-experience-before-heading-to-the-dealership-301498681.html</w:t>
        </w:r>
      </w:hyperlink>
      <w:r>
        <w:t xml:space="preserve"> - A report highlighting that 75% of car buyers are most comfortable purchasing a vehicle with a mix of online and in-person elements, while 6% prefer buying completely online. The study indicates that 39% of future car buyers plan to visit at least three dealerships for their next purchase, compared to 28% of recent buyers. It also notes that 87% of dealers consider innovation important, reflecting a significant increase from 44% in 2021, suggesting a growing emphasis on digitalisation in the automotive retail sector.</w:t>
      </w:r>
      <w:r/>
    </w:p>
    <w:p>
      <w:pPr>
        <w:pStyle w:val="ListNumber"/>
        <w:spacing w:line="240" w:lineRule="auto"/>
        <w:ind w:left="720"/>
      </w:pPr>
      <w:r/>
      <w:hyperlink r:id="rId14">
        <w:r>
          <w:rPr>
            <w:color w:val="0000EE"/>
            <w:u w:val="single"/>
          </w:rPr>
          <w:t>https://www.autoremarketing.com/ar/analysis/survey-shows-online-to-in-store-transition-is-crucial-to-car-buying-experience/</w:t>
        </w:r>
      </w:hyperlink>
      <w:r>
        <w:t xml:space="preserve"> - A survey revealing that 93% of car shoppers expect a connected and personalised journey throughout their car-buying experience, both online and offline. The study found that 75% expect car-buying to feel like any other online shopping experience by 2025. It also highlighted that 90% of respondents believe the transition from online research to in-person purchase should be seamless, with 93% preferring dealerships that offer this connected experience, emphasising the importance of integrating digital and physical touchpoints in the car-buying process.</w:t>
      </w:r>
      <w:r/>
    </w:p>
    <w:p>
      <w:pPr>
        <w:pStyle w:val="ListNumber"/>
        <w:spacing w:line="240" w:lineRule="auto"/>
        <w:ind w:left="720"/>
      </w:pPr>
      <w:r/>
      <w:hyperlink r:id="rId15">
        <w:r>
          <w:rPr>
            <w:color w:val="0000EE"/>
            <w:u w:val="single"/>
          </w:rPr>
          <w:t>https://zipdo.co/customer-experience-in-the-automobile-industry-statistics/</w:t>
        </w:r>
      </w:hyperlink>
      <w:r>
        <w:t xml:space="preserve"> - A report providing statistics on customer experience in the automotive industry, including that 86% of consumers are willing to pay more for a better customer experience, and 78% of car buyers say their recent purchase experience was better than previous ones. It also notes that 65% of consumers prefer digital channels for researching automotive purchases, and 72% would recommend a dealership that provides excellent customer service, highlighting the growing importance of seamless and personalised experiences in the automotive retail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online.com/news/why-leaders-must-optimise-the-tech-stack-for-a-dealer-group" TargetMode="External"/><Relationship Id="rId11" Type="http://schemas.openxmlformats.org/officeDocument/2006/relationships/hyperlink" Target="https://www.automotivedive.com/news/cox-automotive-car-buying-experience-study-2023/704822/" TargetMode="External"/><Relationship Id="rId12" Type="http://schemas.openxmlformats.org/officeDocument/2006/relationships/hyperlink" Target="https://www.customerexperiencedive.com/news/cox-automotive-car-buying-experience-study-2023/704915/" TargetMode="External"/><Relationship Id="rId13" Type="http://schemas.openxmlformats.org/officeDocument/2006/relationships/hyperlink" Target="https://www.prnewswire.com/news-releases/car-buyers-embrace-more-digitized-experience-before-heading-to-the-dealership-301498681.html" TargetMode="External"/><Relationship Id="rId14" Type="http://schemas.openxmlformats.org/officeDocument/2006/relationships/hyperlink" Target="https://www.autoremarketing.com/ar/analysis/survey-shows-online-to-in-store-transition-is-crucial-to-car-buying-experience/" TargetMode="External"/><Relationship Id="rId15" Type="http://schemas.openxmlformats.org/officeDocument/2006/relationships/hyperlink" Target="https://zipdo.co/customer-experience-in-the-automobile-industry-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