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Vendors reshape channel programmes to prioritise outcomes and expertise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many years the relationship between vendors, channel partners and customers has oscillated between two modes: simple transaction and demonstrable, ongoing value. That tension is easing. According to Omdia research presented at the EMEA Canalys Channel Forum, “we are seeing a rapid shift as programmes move beyond the point of transaction. Our research shows that there are over 400 programmes that are no longer purely transactional. A new paradigm has emerged.” Industry leaders and recent vendor programme launches confirm that the market is actively reworking incentives, certifications and go-to-market models to reward outcomes rather than unit sales.</w:t>
      </w:r>
      <w:r/>
    </w:p>
    <w:p>
      <w:r/>
      <w:r>
        <w:t>That change is pragmatic as well as philosophical. Vendors and partners now face customers who “don’t just want to buy technology anymore. Instead, they want to buy outcomes, confidence and trusted expertise,” Olly Carter, senior channel sales director at Forescout, told attendees. His experience as a 100% channel vendor mirrors a repeated theme: partners who deliver long-term visibility, risk clarity and lifecycle support win business more reliably than those who simply move product.</w:t>
      </w:r>
      <w:r/>
    </w:p>
    <w:p>
      <w:r/>
      <w:r>
        <w:t>The shift shows up in concrete programme redesigns. Large vendors have either launched or retooled partner frameworks that emphasise specialisations, skills, recurring services and customer lifecycle engagement. According to the announcement from Hewlett Packard Enterprise, its Partner Ready Vantage Programme aims to unify partner offerings and make navigation of HPE’s portfolio clearer. Cisco’s new Cisco 360 programme defines partner value around skills, service models and business investments for an AI-driven market and introduces designations such as Cisco Partner and Cisco Preferred Partner to reflect levels of investment and expertise. IBM’s Partner Plus has consolidated tools into a unified portal for deal registration, training and enablement, signalling a move to reduce friction while rewarding diverse forms of partner-led value. Lenovo’s 360 Global Partner Framework similarly targets growth areas such as AI and data management, offering digital enablement, certifications and accreditations. These moves are indicative of an industry-wide recalibration away from purely transactional rebates toward recognition of specialism and customer outcomes.</w:t>
      </w:r>
      <w:r/>
    </w:p>
    <w:p>
      <w:r/>
      <w:r>
        <w:t>Smaller and specialist vendors are echoing the trend. Cybersecurity firms have recently enhanced their programmes to encourage deeper collaboration: Darktrace’s Darktrace Defenders Partner Program and Veracode’s refreshed partner incentives are structured around tiered engagement and access to services and technical sales tools rather than only resale volumes. The company statements present these as designed to “foster greater collaboration and support,” aligning partner rewards with skills and customer lifecycle delivery.</w:t>
      </w:r>
      <w:r/>
    </w:p>
    <w:p>
      <w:r/>
      <w:r>
        <w:t>The drivers of change are both demand- and supply-side. Customers’ accelerated digital transformation and hybrid-working models are increasing appetite for turnkey, measurable outcomes, Paul Holden, EMEA vice-president of sales at CallTower, said, adding that buyers now seek “solutions that address their unique challenges, drive efficiency and enable growth.” On the supply side, developments such as cloud marketplaces and AI are making partner contribution more visible and measurable: “value isn’t about asking whether a transaction happened, instead it’s asking whether a relationship made the customer more efficient, helped them to generate revenue or reduce risk,” James Anderson, channel director at Abnormal AI, observed.</w:t>
      </w:r>
      <w:r/>
    </w:p>
    <w:p>
      <w:r/>
      <w:r>
        <w:t>Yet the redefinition of value creates its own challenges. Channel practitioners warn of a perception gap between vendors, partners and customers about what “value” actually means. “There is a perception gap in the channel where customers care about outcomes and time-to-value and vendors are more focused on consumption,” Anderson said, while partners tend to balance customer satisfaction, profitability and annuity. Tim Goodwin at Rapid7 noted that the meaning of value remains fluid: every vendor, partner and customer will have a different idea of what it means to them. Marc Botham of Jamf emphasised the need for continuous dialogue so vendor product development and channel customer knowledge can be brought into alignment.</w:t>
      </w:r>
      <w:r/>
    </w:p>
    <w:p>
      <w:r/>
      <w:r>
        <w:t>Practically, partners are adapting their go-to-market behaviours. Phil Skelton at eSentire described partners getting involved earlier, educating customers, jointly identifying goals, running targeted proof of concepts and assisting procurement rather than relying on vendors to lead. Dan Tomaszewski at Kaseya said the strongest MSPs will be those with broad portfolios and staff capable of meeting diverse maturity-level needs, while Ben Pammenter at Conscia UK argued that partners now bring technology “to life” by ensuring solutions are technically sound and practically relevant to existing workflows rather than imposing “rip and replace” strategies.</w:t>
      </w:r>
      <w:r/>
    </w:p>
    <w:p>
      <w:r/>
      <w:r>
        <w:t>Vendors are responding by differentiating partner tiers, tightening specialisations and investing in digital enablement and automation. Canalys and Omdia expect AI to accelerate personalisation and automation of partner programmes, allowing more precise recognition of partner contributions across sales, services and managed offerings. The company statements and programme outlines point to an ecosystem where distribution plays a bigger role in managing smaller partners while larger partners are cultivated for cross-domain capabilities.</w:t>
      </w:r>
      <w:r/>
    </w:p>
    <w:p>
      <w:r/>
      <w:r>
        <w:t>The transition is not a single event but a reorientation: programmes are being restructured to reward skills, recurring revenue models and demonstrable customer outcomes, and vendors are building tools and designation frameworks to make partner value more explicit. Industry data shows this is a broad movement rather than isolated change, with major vendors revising partner economics to reflect a marketplace where lifecycle engagement and measurable impact matter more than pure volume.</w:t>
      </w:r>
      <w:r/>
    </w:p>
    <w:p>
      <w:r/>
      <w:r>
        <w:t>For partners and vendors, the imperative is clear: define mutually understood measures of success, align incentives to those measures, and build the operational capability to demonstrate outcomes. For customers, the benefit should be clearer guidance, integrated solutions and partners motivated to stay involved beyond the point of sale. The long-term winners will be those channel players that can translate technical competence into repeatable business outcomes and prove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https://www.computerweekly.com/microscope/feature/The-changing-role-of-partner-programmes</w:t>
        </w:r>
      </w:hyperlink>
      <w:r>
        <w:t xml:space="preserve"> - Please view link - unable to able to access data</w:t>
      </w:r>
      <w:r/>
    </w:p>
    <w:p>
      <w:pPr>
        <w:pStyle w:val="ListNumber"/>
        <w:spacing w:line="240" w:lineRule="auto"/>
        <w:ind w:left="720"/>
      </w:pPr>
      <w:r/>
      <w:hyperlink r:id="rId11">
        <w:r>
          <w:rPr>
            <w:color w:val="0000EE"/>
            <w:u w:val="single"/>
          </w:rPr>
          <w:t>https://www.computerweekly.com/microscope/news/366632557/Canalys-The-spotlight-falls-on-partner-programmes</w:t>
        </w:r>
      </w:hyperlink>
      <w:r>
        <w:t xml:space="preserve"> - At the EMEA Canalys Channel Forum, Rachel Brindley, senior research director at Omdia, highlighted a significant shift in partner programmes moving beyond transactional models. She noted that over 400 programmes are now focusing on value-added services, emphasising specialisations and customer lifecycle support. This evolution is reshaping vendor-partner relationships, with a greater emphasis on larger partners possessing diverse skills, while smaller partners are managed through distribution channels. The integration of AI is expected to further automate and personalise these programmes, enhancing their effectiveness.</w:t>
      </w:r>
      <w:r/>
    </w:p>
    <w:p>
      <w:pPr>
        <w:pStyle w:val="ListNumber"/>
        <w:spacing w:line="240" w:lineRule="auto"/>
        <w:ind w:left="720"/>
      </w:pPr>
      <w:r/>
      <w:hyperlink r:id="rId12">
        <w:r>
          <w:rPr>
            <w:color w:val="0000EE"/>
            <w:u w:val="single"/>
          </w:rPr>
          <w:t>https://www.computerweekly.com/microscope/news/366634155/HPE-rolls-out-unified-partner-programme</w:t>
        </w:r>
      </w:hyperlink>
      <w:r>
        <w:t xml:space="preserve"> - Hewlett Packard Enterprise (HPE) has introduced the Partner Ready Vantage Programme, aiming to unify its partner offerings and provide clear guidance and support. This initiative reflects a broader industry trend where vendors are shifting from transactional rewards to recognising specialisations and customer engagement throughout the product or service lifecycle. The programme is designed to help partners navigate HPE's extensive portfolio and align with the company's strategic objectives, fostering deeper collaboration and mutual growth.</w:t>
      </w:r>
      <w:r/>
    </w:p>
    <w:p>
      <w:pPr>
        <w:pStyle w:val="ListNumber"/>
        <w:spacing w:line="240" w:lineRule="auto"/>
        <w:ind w:left="720"/>
      </w:pPr>
      <w:r/>
      <w:hyperlink r:id="rId13">
        <w:r>
          <w:rPr>
            <w:color w:val="0000EE"/>
            <w:u w:val="single"/>
          </w:rPr>
          <w:t>https://www.computerweekly.com/microscope/news/366599381/Darktrace-and-Veracode-enhancing-partner-programmes</w:t>
        </w:r>
      </w:hyperlink>
      <w:r>
        <w:t xml:space="preserve"> - Cybersecurity firms Darktrace and Veracode have enhanced their partner programmes to foster greater collaboration and support. Darktrace introduced the Darktrace Defenders Partner Program, offering three tiers—Elite, Premier, and Preferred—with benefits such as access to services authorised partner programmes and technical sales tools. This approach aligns with the industry's shift towards value-based partner programmes, focusing on specialisations and customer lifecycle support, moving beyond traditional transactional models.</w:t>
      </w:r>
      <w:r/>
    </w:p>
    <w:p>
      <w:pPr>
        <w:pStyle w:val="ListNumber"/>
        <w:spacing w:line="240" w:lineRule="auto"/>
        <w:ind w:left="720"/>
      </w:pPr>
      <w:r/>
      <w:hyperlink r:id="rId14">
        <w:r>
          <w:rPr>
            <w:color w:val="0000EE"/>
            <w:u w:val="single"/>
          </w:rPr>
          <w:t>https://www.computerweekly.com/microscope/news/366614702/Cisco-signals-fresh-partner-programme</w:t>
        </w:r>
      </w:hyperlink>
      <w:r>
        <w:t xml:space="preserve"> - Cisco announced the Cisco 360 programme, designed to equip partners to address the complexities of an AI-driven market. The programme includes a framework defining partner value, focusing on skills, service models, and business investments that support customer expansion. It introduces designations like Cisco Partner and Cisco Preferred Partner, applicable to areas such as security and networking, to distinguish levels of investment and expertise, reflecting the industry's move towards recognising value-added contributions over mere transactions.</w:t>
      </w:r>
      <w:r/>
    </w:p>
    <w:p>
      <w:pPr>
        <w:pStyle w:val="ListNumber"/>
        <w:spacing w:line="240" w:lineRule="auto"/>
        <w:ind w:left="720"/>
      </w:pPr>
      <w:r/>
      <w:hyperlink r:id="rId15">
        <w:r>
          <w:rPr>
            <w:color w:val="0000EE"/>
            <w:u w:val="single"/>
          </w:rPr>
          <w:t>https://www.computerweekly.com/microscope/news/365531133/Shift-to-Partner-Plus-more-than-a-programme-refresh-for-IBM</w:t>
        </w:r>
      </w:hyperlink>
      <w:r>
        <w:t xml:space="preserve"> - IBM's Partner Plus programme represents a strategic shift from traditional transactional models to recognising diverse value creation by partners. The programme introduces a unified portal for partners to access resources, deal registration, and training, aiming to simplify engagement and support. This initiative reflects a broader industry trend where vendors are evolving partner programmes to focus on specialisations and customer lifecycle support, moving beyond mere transactional rewards to foster deeper, value-driven partnerships.</w:t>
      </w:r>
      <w:r/>
    </w:p>
    <w:p>
      <w:pPr>
        <w:pStyle w:val="ListNumber"/>
        <w:spacing w:line="240" w:lineRule="auto"/>
        <w:ind w:left="720"/>
      </w:pPr>
      <w:r/>
      <w:hyperlink r:id="rId16">
        <w:r>
          <w:rPr>
            <w:color w:val="0000EE"/>
            <w:u w:val="single"/>
          </w:rPr>
          <w:t>https://www.computerweekly.com/microscope/news/366614772/Lenovo-points-partners-in-the-direction-of-growth-areas</w:t>
        </w:r>
      </w:hyperlink>
      <w:r>
        <w:t xml:space="preserve"> - Lenovo's 360 Global Partner Framework offers tailored support for partners focusing on growth technologies and verticals, including AI, data management, and education. The framework provides digital platforms for sales enablement, marketing, communications, and training with certifications and accreditations. This approach aligns with the industry's shift towards value-based partner programmes, emphasising specialisations and customer lifecycle support over traditional transactional models, fostering deeper collaboration and mutual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eekly.com/microscope/feature/The-changing-role-of-partner-programmes" TargetMode="External"/><Relationship Id="rId11" Type="http://schemas.openxmlformats.org/officeDocument/2006/relationships/hyperlink" Target="https://www.computerweekly.com/microscope/news/366632557/Canalys-The-spotlight-falls-on-partner-programmes" TargetMode="External"/><Relationship Id="rId12" Type="http://schemas.openxmlformats.org/officeDocument/2006/relationships/hyperlink" Target="https://www.computerweekly.com/microscope/news/366634155/HPE-rolls-out-unified-partner-programme" TargetMode="External"/><Relationship Id="rId13" Type="http://schemas.openxmlformats.org/officeDocument/2006/relationships/hyperlink" Target="https://www.computerweekly.com/microscope/news/366599381/Darktrace-and-Veracode-enhancing-partner-programmes" TargetMode="External"/><Relationship Id="rId14" Type="http://schemas.openxmlformats.org/officeDocument/2006/relationships/hyperlink" Target="https://www.computerweekly.com/microscope/news/366614702/Cisco-signals-fresh-partner-programme" TargetMode="External"/><Relationship Id="rId15" Type="http://schemas.openxmlformats.org/officeDocument/2006/relationships/hyperlink" Target="https://www.computerweekly.com/microscope/news/365531133/Shift-to-Partner-Plus-more-than-a-programme-refresh-for-IBM" TargetMode="External"/><Relationship Id="rId16" Type="http://schemas.openxmlformats.org/officeDocument/2006/relationships/hyperlink" Target="https://www.computerweekly.com/microscope/news/366614772/Lenovo-points-partners-in-the-direction-of-growth-are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