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industrial robotics revolution accelerates amid hybrid factory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light-filled workshop in eastern China, a robotic arm nudged a partially assembled autonomous vehicle as technicians calibrated its cameras , a commonplace scene in a country racing to automate large swathes of manufacturing while leaving a more complicated picture for smaller firms.</w:t>
      </w:r>
      <w:r/>
    </w:p>
    <w:p>
      <w:r/>
      <w:r>
        <w:t>According to the original report, China is already the world’s largest market for industrial robots, and Beijing is directing billions of dollars into robotics and artificial intelligence to deepen its presence in the sector. At Neolix, a maker of small van-like driverless delivery vehicles, manager Liu Jingyao told AFP that humans remain “a crucial part of even technologically advanced manufacturing.” “Many decisions require human judgement,” Liu said. “These decisions involve certain skill-based elements that still need to be handled by people.” In Neolix’s testing area, newly built vehicles negotiated simulated puddles and bridges, while workers assembled and tested the machines’ “brains”.</w:t>
      </w:r>
      <w:r/>
    </w:p>
    <w:p>
      <w:r/>
      <w:r>
        <w:t>Industry data shows the shift is rapid and broad. The International Federation of Robotics reported more than 2 million industrial robots were operating in China by September 2025, with annual installations reaching roughly 295,000 units in 2024 , more than half of global demand that year. Domestic suppliers have grown their share of the market markedly, reflecting an intense drive to indigenise robotic capabilities across sectors from electronics and automotive to food processing and textiles.</w:t>
      </w:r>
      <w:r/>
    </w:p>
    <w:p>
      <w:r/>
      <w:r>
        <w:t>That expansion is being underpinned by state-backed capital and policy initiatives. Government initiatives and fresh venture funds established in 2025 aim to mobilise large sums , the March 2025 fund, for example, seeks to attract nearly RMB 1 trillion over two decades to support robotics, AI and smart manufacturing , signalling a sustained, top-down push to accelerate adoption and domestic innovation.</w:t>
      </w:r>
      <w:r/>
    </w:p>
    <w:p>
      <w:r/>
      <w:r>
        <w:t>Yet the transformation is uneven. The original reporting described a “digital divide” between larger, well-funded enterprises and the vast network of smaller, often family-run workshops that underpin China’s manufacturing ecosystem. At Far East Precision Printing Company, just outside Shanghai, workers once tracked orders with pen and paper; “Things were, to put it bluntly, a complete mess,” owner Zhu Yefeng told AFP. The company has implemented QR-code tracking and production software as a first step, and is attempting to build an in-house robotic quality tester, but Zhu conceded “as a small company, we can’t afford certain expenses.”</w:t>
      </w:r>
      <w:r/>
    </w:p>
    <w:p>
      <w:r/>
      <w:r>
        <w:t>Technology executives and academics argue many factories will remain hybrid rather than fully automated. Zhou Yuxiang, CEO of Black Lake Technologies , the start-up that supplied the software to Zhu’s factory , told AFP he thought factories would “always be hybrid.” “If you ask every owner of a factory, is a dark factory the goal? No, that’s just a superficial description,” Zhou said. “The goal for factories is to optimise production, deliver things that their end customers want, and also make money.”</w:t>
      </w:r>
      <w:r/>
    </w:p>
    <w:p>
      <w:r/>
      <w:r>
        <w:t>That pragmatism sits alongside more ambitious experiments. Tech firms operate so-called “dark factories” and ventures are training AI-powered humanoid robots for tasks ranging from assembly to domestic chores, supported by heavy subsidies and investment. Reuters reporting shows startups and government-backed sites are accumulating task-based training data for humanoid platforms, and analysts project substantial long-term market growth if the technology scales.</w:t>
      </w:r>
      <w:r/>
    </w:p>
    <w:p>
      <w:r/>
      <w:r>
        <w:t>The widening reach of advanced AI hardware is also altering the terrain. Reporting in December 2025 indicated elite Chinese universities, military-linked institutions and major data-centre projects have sought access to the most powerful AI accelerators, including Nvidia H200 chips, sometimes via indirect channels, to train larger models and support automation research. Those moves underscore the competition for cutting-edge compute behind next-generation robotics development.</w:t>
      </w:r>
      <w:r/>
    </w:p>
    <w:p>
      <w:r/>
      <w:r>
        <w:t>Policy and social pressures are part of the calculus. Jacob Gunter of the Mercator Institute for China Studies told AFP that while companies will favour lower headcounts where feasible, “the government will not like that and will be under a lot of pressure to navigate this.” Beijing faces the twin aims of maintaining employment and advancing productivity as it confronts demographic headwinds and slowing economic growth. Jiaotong University mechanical engineering expert Ni Jun observed that China’s industrial AI focus makes full automation technically feasible in many sectors, but he warned that implementation must balance “technical feasibility, social responsibility, and business necessity,” speaking to AFP.</w:t>
      </w:r>
      <w:r/>
    </w:p>
    <w:p>
      <w:r/>
      <w:r>
        <w:t>For many small and medium-sized manufacturers, the immediate challenge is affordability and the organisational change required to adopt automation incrementally. The original report highlights managers who have embraced digital tracking and robotics in limited areas to boost efficiency and win larger contracts, rather than pursue overnight replacement of labour. That incremental path is echoed in market analysis showing sustained growth: forecasts project China’s industrial robotics market will expand steadily through the next decade, driven by electronics, automotive and logistics demand.</w:t>
      </w:r>
      <w:r/>
    </w:p>
    <w:p>
      <w:r/>
      <w:r>
        <w:t>China’s automation drive is thus both transformational and fragmented: a national strategy producing state-backed scale, world-beating installation rates and ambitious R&amp;D, but one that will leave a patchwork of hybrid factories, startups and small workshops navigating transition pressures, social trade-offs and the practical limits of capital and skills. As firms seek productivity gains, policymakers will be compelled to reconcile industrial modernisation with employment and social stability , a balancing act that will shape the country’s manufacturing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https://www.fox41yakima.com/chinas-smaller-manufacturers-look-to-catch-the-automation-wave/</w:t>
        </w:r>
      </w:hyperlink>
      <w:r>
        <w:t xml:space="preserve"> - Please view link - unable to able to access data</w:t>
      </w:r>
      <w:r/>
    </w:p>
    <w:p>
      <w:pPr>
        <w:pStyle w:val="ListNumber"/>
        <w:spacing w:line="240" w:lineRule="auto"/>
        <w:ind w:left="720"/>
      </w:pPr>
      <w:r/>
      <w:hyperlink r:id="rId11">
        <w:r>
          <w:rPr>
            <w:color w:val="0000EE"/>
            <w:u w:val="single"/>
          </w:rPr>
          <w:t>https://www.ifr.org/downloads/press_docs/2025-09-25-IFR_press_release_China_in_English.pdf</w:t>
        </w:r>
      </w:hyperlink>
      <w:r>
        <w:t xml:space="preserve"> - China has become the world's largest market for industrial robots, with over 2 million units operating in factories as of September 2025. This significant growth reflects China's aggressive adoption of automation technologies, with annual installations reaching 295,000 units in 2024, accounting for 54% of global demand. The country's strategy to modernise its manufacturing base has led to a rapid increase in robot installations, with domestic manufacturers now holding a 57% market share, up from 47% in 2023. This surge is particularly notable in sectors such as food processing, textiles, and wood manufacturing, where installations have seen substantial year-on-year increases. The electrical/electronics industry remains the primary customer, with 83,000 units installed in 2024, while the automotive industry follows with 57,200 units. The metal and machinery industry has also experienced significant growth, with installations increasing by 31% to 54,600 units in 2024. These developments underscore China's commitment to integrating advanced automation technologies across various manufacturing sectors.</w:t>
      </w:r>
      <w:r/>
    </w:p>
    <w:p>
      <w:pPr>
        <w:pStyle w:val="ListNumber"/>
        <w:spacing w:line="240" w:lineRule="auto"/>
        <w:ind w:left="720"/>
      </w:pPr>
      <w:r/>
      <w:hyperlink r:id="rId12">
        <w:r>
          <w:rPr>
            <w:color w:val="0000EE"/>
            <w:u w:val="single"/>
          </w:rPr>
          <w:t>https://finance.yahoo.com/news/china-industrial-robotics-market-trends-094600260.html</w:t>
        </w:r>
      </w:hyperlink>
      <w:r>
        <w:t xml:space="preserve"> - China's industrial robotics market is experiencing rapid growth, with projections estimating the market size to reach USD 16.54 billion by 2033, growing at a compound annual growth rate (CAGR) of 6.1% from 2025 to 2033. This expansion is driven by increasing automation demand across key manufacturing industries such as electronics and automotive, as well as the shift towards smart manufacturing aimed at enhancing productivity and operational efficiency. The Chinese government's initiatives, including the establishment of a state-backed venture capital fund in March 2025, are significantly boosting market demand. This fund aims to attract nearly RMB 1 trillion over 20 years to support robotics, AI, and smart manufacturing, highlighting the government's deep commitment to scaling domestic deployment and innovation in these sectors.</w:t>
      </w:r>
      <w:r/>
    </w:p>
    <w:p>
      <w:pPr>
        <w:pStyle w:val="ListNumber"/>
        <w:spacing w:line="240" w:lineRule="auto"/>
        <w:ind w:left="720"/>
      </w:pPr>
      <w:r/>
      <w:hyperlink r:id="rId13">
        <w:r>
          <w:rPr>
            <w:color w:val="0000EE"/>
            <w:u w:val="single"/>
          </w:rPr>
          <w:t>https://www.reuters.com/world/china/chinas-ai-powered-humanoid-robots-aim-transform-manufacturing-2025-05-13/</w:t>
        </w:r>
      </w:hyperlink>
      <w:r>
        <w:t xml:space="preserve"> - China is accelerating the development and deployment of AI-powered humanoid robots to revolutionise manufacturing and address challenges such as a shrinking workforce and economic slowdowns. Startups like AgiBot and MagicLab are training robots using extensive task-based data at government-backed sites, enabling them to perform tasks like folding laundry, food preparation, and factory assembly. With over $20 billion already invested and further funding programs underway, Beijing is providing heavy subsidies and incentives to humanoid robotics firms. This initiative aims to leverage China's dominance in hardware manufacturing to produce cost-effective robots, with projections estimating the humanoid robot market could grow to $5 trillion by 2050, with China potentially home to 300 million units. While mass deployment raises concerns over job displacement, the government frames the initiative as a solution to labor shortages, especially in elderly care, and is considering regulations and social safety nets to mitigate these effects.</w:t>
      </w:r>
      <w:r/>
    </w:p>
    <w:p>
      <w:pPr>
        <w:pStyle w:val="ListNumber"/>
        <w:spacing w:line="240" w:lineRule="auto"/>
        <w:ind w:left="720"/>
      </w:pPr>
      <w:r/>
      <w:hyperlink r:id="rId14">
        <w:r>
          <w:rPr>
            <w:color w:val="0000EE"/>
            <w:u w:val="single"/>
          </w:rPr>
          <w:t>https://www.reuters.com/world/china/how-chinese-entities-are-already-using-nvidias-powerful-h200-ai-chips-2025-12-10/</w:t>
        </w:r>
      </w:hyperlink>
      <w:r>
        <w:t xml:space="preserve"> - Despite formal restrictions, Chinese institutions and firms are acquiring and utilising Nvidia’s H200 AI chips, often through grey market channels. These chips, more advanced than any others legally allowed for export to China, are in strong demand from elite universities, military-affiliated organisations, and major data centre developers. Prestigious institutions such as Tsinghua University and Shanghai Jiao Tong University are using H200s for AI research, while military-linked bodies like the PLA Air Force Medical University are procuring them for advanced language model training. Data centre projects in eastern Jiangsu and western Xinjiang are deploying thousands of H200 units, aiming for massive petaflop-scale computing power. Firms are circumventing US export restrictions by renting servers equipped with H200s. This activity comes as U.S. President Trump considers loosening export controls, raising concerns over advanced chips enhancing China's AI and military capabilities. Meanwhile, domestic tech firms, universities, and government entities are moving swiftly to secure access, highlighting the growing reliance on and competition for cutting-edge AI hardware.</w:t>
      </w:r>
      <w:r/>
    </w:p>
    <w:p>
      <w:pPr>
        <w:pStyle w:val="ListNumber"/>
        <w:spacing w:line="240" w:lineRule="auto"/>
        <w:ind w:left="720"/>
      </w:pPr>
      <w:r/>
      <w:hyperlink r:id="rId15">
        <w:r>
          <w:rPr>
            <w:color w:val="0000EE"/>
            <w:u w:val="single"/>
          </w:rPr>
          <w:t>https://www.nextmsc.com/news/china-leads-global-automation-with-industrial-robots</w:t>
        </w:r>
      </w:hyperlink>
      <w:r>
        <w:t xml:space="preserve"> - China's aggressive adoption of automation has cemented its status as the world’s leader in industrial robotics, with approximately 295,000 new industrial robots deployed in 2024. This surge has pushed China’s total active robot count to a record 2.027 million, surpassing all other nations. The International Federation of Robotics (IFR) reports that China accounted for more than half of the 542,000 industrial robots installed globally last year. This rapid expansion is transforming sectors such as automotive, electronics, and logistics. The country's focus on automation is also seen as a response to demographic challenges, aiming to counteract labour shortages and enhance manufacturing efficiency.</w:t>
      </w:r>
      <w:r/>
    </w:p>
    <w:p>
      <w:pPr>
        <w:pStyle w:val="ListNumber"/>
        <w:spacing w:line="240" w:lineRule="auto"/>
        <w:ind w:left="720"/>
      </w:pPr>
      <w:r/>
      <w:hyperlink r:id="rId16">
        <w:r>
          <w:rPr>
            <w:color w:val="0000EE"/>
            <w:u w:val="single"/>
          </w:rPr>
          <w:t>https://www.china-briefing.com/news/china-robotics-industry-what-are-the-opportunities-for-foreign-stakeholders</w:t>
        </w:r>
      </w:hyperlink>
      <w:r>
        <w:t xml:space="preserve"> - China has rapidly surpassed Germany and Japan in industrial robotics, leading the world with 470 robots per 10,000 employees in 2023. This figure eclipses Germany’s 429 and Japan 419, reflecting China’s aggressive automation push. The country accounted for 51 percent of global robot installations in 2023, with domestic manufacturers now holding 47 percent of the market, up from 28 percent a decade ago. China’s rise is supported by strategic policies and global investments, cementing its role as the world’s largest and fastest-growing robotics market. This growth presents lucrative opportunities for foreign stakeholders in sectors like manufacturing, healthcare, education, and agriculture, as China continues to integrate advanced automation technologies across various industries.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x41yakima.com/chinas-smaller-manufacturers-look-to-catch-the-automation-wave/" TargetMode="External"/><Relationship Id="rId11" Type="http://schemas.openxmlformats.org/officeDocument/2006/relationships/hyperlink" Target="https://www.ifr.org/downloads/press_docs/2025-09-25-IFR_press_release_China_in_English.pdf" TargetMode="External"/><Relationship Id="rId12" Type="http://schemas.openxmlformats.org/officeDocument/2006/relationships/hyperlink" Target="https://finance.yahoo.com/news/china-industrial-robotics-market-trends-094600260.html" TargetMode="External"/><Relationship Id="rId13" Type="http://schemas.openxmlformats.org/officeDocument/2006/relationships/hyperlink" Target="https://www.reuters.com/world/china/chinas-ai-powered-humanoid-robots-aim-transform-manufacturing-2025-05-13/" TargetMode="External"/><Relationship Id="rId14" Type="http://schemas.openxmlformats.org/officeDocument/2006/relationships/hyperlink" Target="https://www.reuters.com/world/china/how-chinese-entities-are-already-using-nvidias-powerful-h200-ai-chips-2025-12-10/" TargetMode="External"/><Relationship Id="rId15" Type="http://schemas.openxmlformats.org/officeDocument/2006/relationships/hyperlink" Target="https://www.nextmsc.com/news/china-leads-global-automation-with-industrial-robots" TargetMode="External"/><Relationship Id="rId16" Type="http://schemas.openxmlformats.org/officeDocument/2006/relationships/hyperlink" Target="https://www.china-briefing.com/news/china-robotics-industry-what-are-the-opportunities-for-foreign-stakehol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