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harness AI to strengthen cybersecurity and resilience amid escalating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is the second instalment in a series for Retail Gazette featuring exclusive insight from Richard Meeus, EMEA director of security technology and strategy at Akamai, and Stephen Faulkner, chief technologist for security at CDW UK. It shifts the frame from how cybercriminals are weaponising AI to how retailers can mobilise the same technologies to defend themselves, harden resilience and preserve trading continuity during peak periods.</w:t>
      </w:r>
      <w:r/>
    </w:p>
    <w:p>
      <w:r/>
      <w:r>
        <w:t>“You’ve got to assume you’re going to get breached. The odds are not on your side,” Meeus tells Retail Gazette, and that blunt assessment underpins the practical, layered approach the two experts advocate: accept continuous attacks, prioritise recovery, and invest in tools and processes that scale.</w:t>
      </w:r>
      <w:r/>
    </w:p>
    <w:p>
      <w:r/>
      <w:r>
        <w:t>Immediate priorities: reduce human risk and ensure rapid recovery Meeus and Faulkner stress that some defences are low-cost but high-impact. Short-term “quick wins” include turning on multi-factor authentication (MFA) everywhere, tightening service-desk procedures to block social engineering, running targeted awareness training and establishing instant response plans for critical trading days. “You don’t need a big spend to start,” Meeus says.</w:t>
      </w:r>
      <w:r/>
    </w:p>
    <w:p>
      <w:r/>
      <w:r>
        <w:t>The recovery dimension is central. Meeus warns that organisations frequently underestimate what “recovery” means: “It’s not just one app. It’s your Intrusion Detection and Prevention System (IDPS), your desktops, your app servers, everything needs to come back. And if you think you can get all of that back in three days, you can’t.” Some retailers now plan for extreme fallbacks , could the business operate on pen and paper if systems fail , not to revert permanently but to keep stores trading while systems are rebuilt.</w:t>
      </w:r>
      <w:r/>
    </w:p>
    <w:p>
      <w:r/>
      <w:r>
        <w:t>Visibility, alignment and advocacy in the medium term Both experts make visibility the next priority. Meeus says many networks have accreted “chunks no one really understands,” and mapping those assets is the foundation of a defensible security policy. Faulkner adds that security must be mapped to shifting business objectives , cloud migrations, acquisitions and transformation programmes change the attack surface quickly, and security cannot be a one‑off assessment that lags business change.</w:t>
      </w:r>
      <w:r/>
    </w:p>
    <w:p>
      <w:r/>
      <w:r>
        <w:t>Building a clear case for investment is equally important. Retail budgets remain tight, and Faulkner advises security teams to “assess, test, map to frameworks, but also map to business goals” to justify spend and secure senior buy‑in for mid‑term work such as penetration testing, microsegmentation and adopting zero‑trust principles.</w:t>
      </w:r>
      <w:r/>
    </w:p>
    <w:p>
      <w:r/>
      <w:r>
        <w:t>Strategic resilience: consolidation, managed services and human risk management Longer term, the aim is strategic resilience rather than accumulating point solutions. Meeus recalls customers who “bought everything” and ended up managing 100 vendors , an outcome that increases complexity and operational risk. The remedy is consolidation into fewer trusted platforms and architectures such as secure access service edge (SASE), which Faulkner recommends to reduce operational overhead while enabling zero‑trust approaches.</w:t>
      </w:r>
      <w:r/>
    </w:p>
    <w:p>
      <w:r/>
      <w:r>
        <w:t>Both speakers emphasise embedding human risk management into the organisation , role‑based, psychologically informed training, onboarding security from day one and shifting culture so people are part of the defence rather than the weakest link. Faulkner estimates “90 per cent” of breaches involve human error somewhere, and attackers exploit that reality.</w:t>
      </w:r>
      <w:r/>
    </w:p>
    <w:p>
      <w:r/>
      <w:r>
        <w:t>AI: an accelerator for both attack and defence AI figures throughout the experts’ analysis as both threat accelerator and defensive force multiplier. Meeus notes generative AI’s ability to “summarise data at scale,” turning mountains of security logs into actionable insights and speeding anomaly detection. Properly applied, AI can help distinguish legitimate peak traffic from bot attacks and scale defences to match attack volumes.</w:t>
      </w:r>
      <w:r/>
    </w:p>
    <w:p>
      <w:r/>
      <w:r>
        <w:t>That capability is urgently needed: industry reporting shows AI is rapidly changing criminals’ tactics. Trend Micro warns of “vibe crime,” a new wave of agentic AI that automates phishing, fraud and intrusion chains, enabling continuous, scalable attacks. The company and other security vendors argue defensive systems will need their own AI orchestrators to avoid being outpaced by autonomous adversaries.</w:t>
      </w:r>
      <w:r/>
    </w:p>
    <w:p>
      <w:r/>
      <w:r>
        <w:t>Recent reporting also documents concrete shifts in the fraud landscape. Deepfake detection firm Pindrop told Axios that around 30% of fraud attempts now involve deepfakes, with some large retailers receiving more than 1,000 deepfake calls a day. Gift card and consumer‑facing scams are also rising, and payments firms are pouring money into AI and security: a Visa executive told an Axios Live event that the company has invested roughly $500 million in AI and about $12 billion in total to protect its ecosystem.</w:t>
      </w:r>
      <w:r/>
    </w:p>
    <w:p>
      <w:r/>
      <w:r>
        <w:t>Practical guardrails for agentic AI in retail Agentic AI , systems that autonomously execute multi‑step tasks , is being trialled by many retailers to drive efficiency. A Fluent Commerce study reported by TechRadar Pro found over 70% of retailers have piloted or partially deployed agentic AI, though only small numbers consider their deployments mature. Benefits are most visible in customer service and personalised marketing today; interest is growing in inventory and supply‑chain applications.</w:t>
      </w:r>
      <w:r/>
    </w:p>
    <w:p>
      <w:r/>
      <w:r>
        <w:t>But TechRadar Pro and other analysts warn of attendant security risks: prompt manipulation, tool misuse, data leakage and automation drift. To deploy agentic AI safely retailers should adopt a secure lifecycle: define clear boundaries for agent actions, apply least‑privilege access, harden inputs and prompts, build deep observability, impose controlled execution environments and run adversarial testing. Choosing partners with retail expertise and robust platform controls is essential.</w:t>
      </w:r>
      <w:r/>
    </w:p>
    <w:p>
      <w:r/>
      <w:r>
        <w:t>A layered checklist for retail security readiness Drawing the research and the experts’ advice into a pragmatic roadmap yields a layered checklist retailers can act on now and next:</w:t>
      </w:r>
      <w:r/>
      <w:r/>
    </w:p>
    <w:p>
      <w:pPr>
        <w:pStyle w:val="ListBullet"/>
        <w:spacing w:line="240" w:lineRule="auto"/>
        <w:ind w:left="720"/>
      </w:pPr>
      <w:r/>
      <w:r>
        <w:t>Short term: enforce MFA, harden helpdesk processes, run role‑specific awareness training, and define instant response plans for peak trading days.</w:t>
      </w:r>
      <w:r/>
    </w:p>
    <w:p>
      <w:pPr>
        <w:pStyle w:val="ListBullet"/>
        <w:spacing w:line="240" w:lineRule="auto"/>
        <w:ind w:left="720"/>
      </w:pPr>
      <w:r/>
      <w:r>
        <w:t>Medium term (6–12 months): map networks, cloud workloads and data; align security projects with business objectives; run penetration and red‑team tests; and begin microsegmentation and zero‑trust pilots.</w:t>
      </w:r>
      <w:r/>
    </w:p>
    <w:p>
      <w:pPr>
        <w:pStyle w:val="ListBullet"/>
        <w:spacing w:line="240" w:lineRule="auto"/>
        <w:ind w:left="720"/>
      </w:pPr>
      <w:r/>
      <w:r>
        <w:t>Long term: consolidate tools into integrated platforms (for example SASE), reduce technology debt, adopt managed services where skills are scarce, and institutionalise human risk management.</w:t>
      </w:r>
      <w:r/>
      <w:r/>
    </w:p>
    <w:p>
      <w:r/>
      <w:r>
        <w:t>The business case for security The strategic argument is straightforward: cybercrime has professionalised into an industry that applies business logic, targets busiest windows and weighs cost‑benefit like any legitimate enterprise. As Faulkner puts it, “Cybercrime is an industry now.” Industry investments , from payments networks’ multibillion‑dollar programmes to vendor warnings about agentic AI , confirm the stakes are rapidly rising.</w:t>
      </w:r>
      <w:r/>
    </w:p>
    <w:p>
      <w:r/>
      <w:r>
        <w:t>“Don’t believe the hype, don’t buy the snake oil,” Meeus concludes. “Get the basics right, invest strategically, and be ready for when, not if, the attack comes.” For retailers, the choice is to treat cybersecurity as a business enabler that protects revenue and customer trust, or to risk headline‑making outages at the worst possible moment.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https://www.retailgazette.co.uk/blog/2025/12/ai-cyber-defence/</w:t>
        </w:r>
      </w:hyperlink>
      <w:r>
        <w:t xml:space="preserve"> - Please view link - unable to able to access data</w:t>
      </w:r>
      <w:r/>
    </w:p>
    <w:p>
      <w:pPr>
        <w:pStyle w:val="ListNumber"/>
        <w:spacing w:line="240" w:lineRule="auto"/>
        <w:ind w:left="720"/>
      </w:pPr>
      <w:r/>
      <w:hyperlink r:id="rId11">
        <w:r>
          <w:rPr>
            <w:color w:val="0000EE"/>
            <w:u w:val="single"/>
          </w:rPr>
          <w:t>https://www.axios.com/2025/12/12/axios-live-event-scams-crime-data-cybersecurity</w:t>
        </w:r>
      </w:hyperlink>
      <w:r>
        <w:t xml:space="preserve"> - At an Axios Live event in Washington, experts discussed the escalating threat of retail crime and sophisticated cyber scams, intensified by AI technology and digital payments. Visa executive Fabara revealed that the company has invested approximately $500 million in AI and $12 billion in total to safeguard its ecosystem. These efforts aim to combat the increasing access that criminals now have to data, making cyber threats more potent than ever. Fabara emphasized that with the widespread adoption of mobile and digital transactions, the security landscape has changed dramatically. State Attorneys General are expected to play a bigger role in tackling these challenges moving forward. Additionally, in a sponsored segment, Lisa LaBruno from RILA Communities Foundation discussed the surge in gift card fraud, underlining the urgency of robust cybersecurity measures for businesses and consumers alike. (</w:t>
      </w:r>
      <w:hyperlink r:id="rId12">
        <w:r>
          <w:rPr>
            <w:color w:val="0000EE"/>
            <w:u w:val="single"/>
          </w:rPr>
          <w:t>axios.com</w:t>
        </w:r>
      </w:hyperlink>
      <w:r>
        <w:t>)</w:t>
      </w:r>
      <w:r/>
    </w:p>
    <w:p>
      <w:pPr>
        <w:pStyle w:val="ListNumber"/>
        <w:spacing w:line="240" w:lineRule="auto"/>
        <w:ind w:left="720"/>
      </w:pPr>
      <w:r/>
      <w:hyperlink r:id="rId13">
        <w:r>
          <w:rPr>
            <w:color w:val="0000EE"/>
            <w:u w:val="single"/>
          </w:rPr>
          <w:t>https://www.itpro.com/security/cyber-crime/trend-micro-vibe-crime-agentic-ai-cyber-crime</w:t>
        </w:r>
      </w:hyperlink>
      <w:r>
        <w:t xml:space="preserve"> - Trend Micro has issued a warning about the rise of 'vibe crime,' a new form of cybercrime enabled by agentic AI, which allows for the full automation of attacks such as phishing, fraud, and data breaches. In a recent report, the company predicts that criminal operations will evolve from 'Cybercrime as a Service' to 'Cybercrime as a Servant,' utilizing chained AI agents and autonomous orchestration to execute continuous, scalable cyber attacks without human intervention. This shift is expected to increase attack volume dramatically and enable new types of criminal business models. The report highlights growing risks to enterprise cloud and AI systems, which offer valuable computing resources and data for these AI-driven attacks. Trend Micro stresses that defensive systems must evolve correspondingly, using their own AI orchestrators to avoid falling behind in this technological arms race. Other cybersecurity firms, including Anthropic and Malwarebytes, have echoed these concerns, noting that agentic AI is already being weaponized for targeted attacks. Simultaneously, experts see potential for agentic AI to enhance cybersecurity defense, suggesting a pivotal transition for the industry. Companies are urged to prepare now to avoid being outpaced by increasingly autonomous cyber threats. (</w:t>
      </w:r>
      <w:hyperlink r:id="rId14">
        <w:r>
          <w:rPr>
            <w:color w:val="0000EE"/>
            <w:u w:val="single"/>
          </w:rPr>
          <w:t>itpro.com</w:t>
        </w:r>
      </w:hyperlink>
      <w:r>
        <w:t>)</w:t>
      </w:r>
      <w:r/>
    </w:p>
    <w:p>
      <w:pPr>
        <w:pStyle w:val="ListNumber"/>
        <w:spacing w:line="240" w:lineRule="auto"/>
        <w:ind w:left="720"/>
      </w:pPr>
      <w:r/>
      <w:hyperlink r:id="rId15">
        <w:r>
          <w:rPr>
            <w:color w:val="0000EE"/>
            <w:u w:val="single"/>
          </w:rPr>
          <w:t>https://www.axios.com/2025/11/25/retail-bots-deepfakes-holiday-shopping</w:t>
        </w:r>
      </w:hyperlink>
      <w:r>
        <w:t xml:space="preserve"> - As the holiday shopping season begins, cybercriminals are increasingly using AI-generated deepfakes to target major retailers. According to deepfake detection firm Pindrop, 30% of fraud attempts now involve deepfakes, with one large retailer receiving over 1,000 such calls daily. These AI tools are used to impersonate coworkers, customers, and even loved ones, enabling scammers to deceive retail employees and steal thousands per attack. Although current deepfakes often sound robotic and glitchy, their sophistication is rapidly improving. Beyond infiltrating customer service lines, deepfake ads and deals circulating social media are also misleading shoppers. Experts urge consumers to verify promotions directly on retailer websites to avoid falling victim to scams. (</w:t>
      </w:r>
      <w:hyperlink r:id="rId16">
        <w:r>
          <w:rPr>
            <w:color w:val="0000EE"/>
            <w:u w:val="single"/>
          </w:rPr>
          <w:t>axios.com</w:t>
        </w:r>
      </w:hyperlink>
      <w:r>
        <w:t>)</w:t>
      </w:r>
      <w:r/>
    </w:p>
    <w:p>
      <w:pPr>
        <w:pStyle w:val="ListNumber"/>
        <w:spacing w:line="240" w:lineRule="auto"/>
        <w:ind w:left="720"/>
      </w:pPr>
      <w:r/>
      <w:hyperlink r:id="rId17">
        <w:r>
          <w:rPr>
            <w:color w:val="0000EE"/>
            <w:u w:val="single"/>
          </w:rPr>
          <w:t>https://www.techradar.com/pro/over-two-thirds-of-retailers-have-already-partially-deployed-ai-agents-for-efficiency</w:t>
        </w:r>
      </w:hyperlink>
      <w:r>
        <w:t xml:space="preserve"> - According to a recent Fluent Commerce report, over 70% of retailers have either piloted or partially implemented agentic AI technologies to enhance operational efficiency, with 71% expecting improvements as early as next year. Despite this optimism, only 8% have fully deployed AI across operations, and a mere 5% consider their systems mature and optimized. While 12% report strong impacts from current AI use, widespread adoption faces challenges, including ethical and regulatory concerns (43%), customer trust issues (43%), data integration problems (39%), and skills shortages (36%). Currently, AI in retail is most used in customer service (56%) and personalized marketing (46%), but interest is growing in applying AI to inventory management (30%) and supply chain optimization (32%). Retailers believe agentic AI, which can manage complex operational tasks, offers valuable insights and automation opportunities. The focus appears to be shifting from AI-enhanced creativity to AI-enhanced administration, with human workers still driving strategic decisions. With proper data and strategy, the report suggests that AI can deliver substantial efficiency and productivity gains for retail operations. (</w:t>
      </w:r>
      <w:hyperlink r:id="rId18">
        <w:r>
          <w:rPr>
            <w:color w:val="0000EE"/>
            <w:u w:val="single"/>
          </w:rPr>
          <w:t>techradar.com</w:t>
        </w:r>
      </w:hyperlink>
      <w:r>
        <w:t>)</w:t>
      </w:r>
      <w:r/>
    </w:p>
    <w:p>
      <w:pPr>
        <w:pStyle w:val="ListNumber"/>
        <w:spacing w:line="240" w:lineRule="auto"/>
        <w:ind w:left="720"/>
      </w:pPr>
      <w:r/>
      <w:hyperlink r:id="rId19">
        <w:r>
          <w:rPr>
            <w:color w:val="0000EE"/>
            <w:u w:val="single"/>
          </w:rPr>
          <w:t>https://www.techradar.com/pro/securing-agentic-ai-in-retail-empowering-action-with-safety</w:t>
        </w:r>
      </w:hyperlink>
      <w:r>
        <w:t xml:space="preserve"> - This article from TechRadarPro explores the rise of agentic AI in retail, emphasizing the transformative potential and critical need for security. Agentic AI systems differ from traditional machine learning and chatbots by autonomously executing end-to-end processes, making decisions based on goals. In retail, they assist frontline employees by managing inventory, processing returns, optimizing stock levels, running promotions, and generating executive summaries. However, these intelligent agents also bring substantial operational risk. Security concerns include prompt manipulation, tool misuse, oversight failures, data leakage, and automation drift. To mitigate risks, the article advocates a secure lifecycle model—establishing clear boundaries for agent actions, developing threat models early, hardening agent prompts and logic, testing across teams, and continually monitoring behavior post-deployment. Five key principles are advised: least privilege access, input hardening, deep observability, controlled execution, and adversarial testing. Success also hinges on choosing the right technology partners—those with retail expertise, robust AI platforms, pre-trained models, and tools to support full AI solution lifecycles. Only retailers who emphasize both innovation and security will achieve resilient and trustworthy AI implementations. (</w:t>
      </w:r>
      <w:hyperlink r:id="rId20">
        <w:r>
          <w:rPr>
            <w:color w:val="0000EE"/>
            <w:u w:val="single"/>
          </w:rPr>
          <w:t>techradar.com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5/12/ai-cyber-defence/" TargetMode="External"/><Relationship Id="rId11" Type="http://schemas.openxmlformats.org/officeDocument/2006/relationships/hyperlink" Target="https://www.axios.com/2025/12/12/axios-live-event-scams-crime-data-cybersecurity" TargetMode="External"/><Relationship Id="rId12" Type="http://schemas.openxmlformats.org/officeDocument/2006/relationships/hyperlink" Target="https://www.axios.com/2025/12/12/axios-live-event-scams-crime-data-cybersecurity?utm_source=openai" TargetMode="External"/><Relationship Id="rId13" Type="http://schemas.openxmlformats.org/officeDocument/2006/relationships/hyperlink" Target="https://www.itpro.com/security/cyber-crime/trend-micro-vibe-crime-agentic-ai-cyber-crime" TargetMode="External"/><Relationship Id="rId14" Type="http://schemas.openxmlformats.org/officeDocument/2006/relationships/hyperlink" Target="https://www.itpro.com/security/cyber-crime/trend-micro-vibe-crime-agentic-ai-cyber-crime?utm_source=openai" TargetMode="External"/><Relationship Id="rId15" Type="http://schemas.openxmlformats.org/officeDocument/2006/relationships/hyperlink" Target="https://www.axios.com/2025/11/25/retail-bots-deepfakes-holiday-shopping" TargetMode="External"/><Relationship Id="rId16" Type="http://schemas.openxmlformats.org/officeDocument/2006/relationships/hyperlink" Target="https://www.axios.com/2025/11/25/retail-bots-deepfakes-holiday-shopping?utm_source=openai" TargetMode="External"/><Relationship Id="rId17" Type="http://schemas.openxmlformats.org/officeDocument/2006/relationships/hyperlink" Target="https://www.techradar.com/pro/over-two-thirds-of-retailers-have-already-partially-deployed-ai-agents-for-efficiency" TargetMode="External"/><Relationship Id="rId18" Type="http://schemas.openxmlformats.org/officeDocument/2006/relationships/hyperlink" Target="https://www.techradar.com/pro/over-two-thirds-of-retailers-have-already-partially-deployed-ai-agents-for-efficiency?utm_source=openai" TargetMode="External"/><Relationship Id="rId19" Type="http://schemas.openxmlformats.org/officeDocument/2006/relationships/hyperlink" Target="https://www.techradar.com/pro/securing-agentic-ai-in-retail-empowering-action-with-safety" TargetMode="External"/><Relationship Id="rId20" Type="http://schemas.openxmlformats.org/officeDocument/2006/relationships/hyperlink" Target="https://www.techradar.com/pro/securing-agentic-ai-in-retail-empowering-action-with-safe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