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services reach a pivotal moment for standardisation and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stands at a rare inflection point for public services: according to Think Digital Partners, more than £250 billion of investment has flowed into the country since the launch of the Modern Industrial Strategy in June, and a separate £20 billion digital investment programme is being touted as a once-in-a-generation chance to reshape how government works. Turning that capital into lasting improvements, however, will depend as much on governance and common practice as on fresh technology. The argument from industry observers and government reviews is clear: ruthless standardisation is not optional if the public sector is to avoid fragmentation, waste and missed opportunities.</w:t>
      </w:r>
      <w:r/>
    </w:p>
    <w:p>
      <w:r/>
      <w:r>
        <w:t>The case for standardisation is already embedded in official strategy. According to the State of Digital Government Review, the lack of coherent standards for platforms, procurement and data architecture is a primary barrier to efficient, interoperable public services. The review highlights fragmented data management, inconsistent technology infrastructures and uneven digital skills as recurring problems that standardisation would address. The government's 2022–25 Roadmap for Digital and Data similarly commits to common approaches in data and procurement to support scalable, secure services.</w:t>
      </w:r>
      <w:r/>
    </w:p>
    <w:p>
      <w:r/>
      <w:r>
        <w:t>Practical experimentation, then system-wide adoption The discourse has shifted from theoretical promise to practical delivery. The Think Digital Partners piece stresses that policy papers cannot substitute for hands-on experimentation: "Is this promising?" must become "Can this work here, now, for us?" Embedding structured test-and-learn approaches inside departments , with clear gates for scale-up , will allow technologists and policy teams to separate transient novelty from productive, repeatable practice.</w:t>
      </w:r>
      <w:r/>
    </w:p>
    <w:p>
      <w:r/>
      <w:r>
        <w:t>Procurement reform is a pivotal lever. Crown Commercial Service's Technology Services 4 framework seeks to streamline buying and give public sector organisations faster access to suppliers and AI-capable services, reflecting the view that procurement must be part of any standardisation programme. Standardised buying routes reduce procurement overhead, speed deployment and create market conditions that favour interoperable, supported solutions rather than bespoke, hard-to-maintain island systems.</w:t>
      </w:r>
      <w:r/>
    </w:p>
    <w:p>
      <w:r/>
      <w:r>
        <w:t>Standard platforms and the myth of resilient diversity The suggestion that multiplicity of suppliers equals resilience is increasingly being challenged. Think Digital Partners argues that diversity of technology often signals inefficiency: a proliferation of platforms increases integration costs, creates inconsistent user journeys and dilutes skill concentrations. Standardising on fewer platforms, where sensible, can unlock economies of scale and a shared ecosystem of skills and configurations , Microsoft 365 is cited as an example of a common foundation that can be used across departments.</w:t>
      </w:r>
      <w:r/>
    </w:p>
    <w:p>
      <w:r/>
      <w:r>
        <w:t>At the same time, strategic partnerships with global cloud and platform providers are being used to dismantle legacy lock-in. Industry reporting on recent government initiatives with major cloud vendors describes efforts to replace decades-old systems across the NHS, local government and policing with modern, more secure infrastructure. Those vendors claim such programmes could release very large efficiency gains; independent scrutiny will be vital to separate aspirational figures from realised savings and to ensure standards and exit options prevent new forms of vendor dependency.</w:t>
      </w:r>
      <w:r/>
    </w:p>
    <w:p>
      <w:r/>
      <w:r>
        <w:t>Data: the architecture of interoperability Data sits at the centre of standardisation ambitions. Think Digital Partners argues that metadata strategies and ISO standards are often relegated to technical footnotes when they should be strategic assets. Government publications echo that point, noting that a national approach to data , common schemas, clear sharing rules and robust stewardship , is necessary to make transactions between agencies routine rather than heroic. Healthcare is the starkest example: moving records between the NHS, Home Office and HMRC should be seamless, yet legacy divergence still forces costly workarounds.</w:t>
      </w:r>
      <w:r/>
    </w:p>
    <w:p>
      <w:r/>
      <w:r>
        <w:t>A functioning national data architecture will require both technical standards and governance: agreed ontologies and common APIs, plus legal and operational agreements on consent, security and provenance. That combination reduces risk while enabling the cross-cutting analytics and machine-assisted services that government increasingly needs.</w:t>
      </w:r>
      <w:r/>
    </w:p>
    <w:p>
      <w:r/>
      <w:r>
        <w:t>Workforce, skills and the AI pivot Technology alone will not deliver transformation without people prepared to use it. The Think Digital Partners analysis places workforce change at the heart of the transition, noting AI's potential to reshape roles across the public sector and stressing that training initiatives such as the AI Skill Boost are necessary but insufficient on their own. Government reviews and sector partnerships point to the same need: professionalisation, clear career pathways and industry-recognised standards for technical roles.</w:t>
      </w:r>
      <w:r/>
    </w:p>
    <w:p>
      <w:r/>
      <w:r>
        <w:t>Policing offers a case study. The Police Digital Service has partnered with BCS, The Chartered Institute for IT, to overhaul law enforcement IT skills and create standardised development routes aligned to the National Policing Digital Strategy 2025–2030. That approach exemplifies how nationally consistent professional standards and qualifications can concentrate expertise, raise capability across forces and reduce the friction of cross-agency work.</w:t>
      </w:r>
      <w:r/>
    </w:p>
    <w:p>
      <w:r/>
      <w:r>
        <w:t>Sovereignty and the pragmatic balance Conversations about standardisation must reckon with digital sovereignty. The UK cannot, and probably should not, try to build every capability domestically. Strategic partnerships with global technology firms bring scale, investment and expertise that will be necessary for many services. At the same time, the state has legitimate reasons to nurture domestic supply, support SMEs and ensure resilience against undue vendor lock-in.</w:t>
      </w:r>
      <w:r/>
    </w:p>
    <w:p>
      <w:r/>
      <w:r>
        <w:t>The pragmatic path is a balanced one: set national standards and procurement frameworks that enable international partners to operate under clear rules, while using public funding and contracting to grow domestic capability where it matters for security, competition and local jobs.</w:t>
      </w:r>
      <w:r/>
    </w:p>
    <w:p>
      <w:r/>
      <w:r>
        <w:t>Outcomes over technology The strategic imperative is to keep outcomes , accessibility, equity, responsiveness, resilience , front and centre. Think Digital Partners warns that standardisation is about more than cost savings: "The truth is this isn’t just about saving money; it’s about building a foundation for agile, responsive public services." That requires alignment across strategy, execution and culture: consistent platforms and data standards; procurement that rewards interoperability and staff capability; and leadership that embeds continuous learning and accountable delivery.</w:t>
      </w:r>
      <w:r/>
    </w:p>
    <w:p>
      <w:r/>
      <w:r>
        <w:t>The scale of investment underlines the stakes. If the next few years are to deliver genuinely transformed public services, ministers and senior officials will need to translate commitments into binding standards, monitor where divergence undermines value, and be prepared to halt programmes that compound fragmentation. The frameworks and partnerships already announced , from the Crown Commercial Service's procurement routes to cross-sector upskilling and cloud modernisation deals , provide a starting point. Success will depend on making standardisation both rigorous and pragmatic: strict where coherence matters, flexible where local variation drives better outcomes, and always focused on public service results rather than technology for its own sake.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https://www.thinkdigitalpartners.com/news/2025/12/17/why-the-uks-250-billion-digital-investment-requires-ruthless-standardisation-to-succeed/</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UK Government's State of Digital Government Review outlines the progress and challenges in digital transformation across public services. It highlights the need for standardisation to achieve efficiency and effectiveness in service delivery. The review identifies key areas for improvement, including data management, technology infrastructure, and digital skills development, emphasising that a coherent strategy for standardising platforms, procurement processes, and data architectures is essential to avoid inefficiencies and missed opportunities for improvement.</w:t>
      </w:r>
      <w:r/>
    </w:p>
    <w:p>
      <w:pPr>
        <w:pStyle w:val="ListNumber"/>
        <w:spacing w:line="240" w:lineRule="auto"/>
        <w:ind w:left="720"/>
      </w:pPr>
      <w:r/>
      <w:hyperlink r:id="rId12">
        <w:r>
          <w:rPr>
            <w:color w:val="0000EE"/>
            <w:u w:val="single"/>
          </w:rPr>
          <w:t>https://www.crowncommercial.gov.uk/news/technology-services-4-framework-launch</w:t>
        </w:r>
      </w:hyperlink>
      <w:r>
        <w:t xml:space="preserve"> - The Crown Commercial Service (CCS) introduced the Technology Services 4 framework to support public sector organisations in modernising digital systems and adopting Artificial Intelligence (AI) and automation technologies. This framework aims to streamline procurement processes and provide access to a range of technology services, facilitating digital transformation efforts across the UK public sector. It underscores the importance of standardisation in procurement to drive meaningful and scalable change in public service delivery.</w:t>
      </w:r>
      <w:r/>
    </w:p>
    <w:p>
      <w:pPr>
        <w:pStyle w:val="ListNumber"/>
        <w:spacing w:line="240" w:lineRule="auto"/>
        <w:ind w:left="720"/>
      </w:pPr>
      <w:r/>
      <w:hyperlink r:id="rId13">
        <w:r>
          <w:rPr>
            <w:color w:val="0000EE"/>
            <w:u w:val="single"/>
          </w:rPr>
          <w:t>https://www.itpro.com/business/public-sector/police-digital-service-partners-with-bcs-to-overhaul-law-enforcement-it-skills</w:t>
        </w:r>
      </w:hyperlink>
      <w:r>
        <w:t xml:space="preserve"> - The Police Digital Service (PDS) has partnered with BCS, The Chartered Institute for IT, to modernise and professionalise the UK law enforcement’s technical workforce. This initiative addresses the digital skills gap within policing and supports the National Policing Digital Strategy 2025-2030, emphasising technological proficiency, data-driven decision-making, and public safety. The partnership aims to introduce industry-recognised standards and qualifications, enhancing professional development and creating standardised pathways for career progression.</w:t>
      </w:r>
      <w:r/>
    </w:p>
    <w:p>
      <w:pPr>
        <w:pStyle w:val="ListNumber"/>
        <w:spacing w:line="240" w:lineRule="auto"/>
        <w:ind w:left="720"/>
      </w:pPr>
      <w:r/>
      <w:hyperlink r:id="rId14">
        <w:r>
          <w:rPr>
            <w:color w:val="0000EE"/>
            <w:u w:val="single"/>
          </w:rPr>
          <w:t>https://www.techradar.com/pro/google-cloud-and-uk-government-reveal-major-push-to-end-ball-and-chain-legacy-tech</w:t>
        </w:r>
      </w:hyperlink>
      <w:r>
        <w:t xml:space="preserve"> - Google Cloud has announced a major partnership with the UK Government to modernise outdated public sector technology systems, potentially unlocking up to $45 billion in efficiency savings. The collaboration aims to upgrade legacy systems across services like the NHS, local councils, and police forces, where a significant portion of the infrastructure relies on decades-old technology. This effort focuses on enhancing cybersecurity, improving productivity, and eliminating restrictive vendor contracts, highlighting the need for standardisation in public sector technology.</w:t>
      </w:r>
      <w:r/>
    </w:p>
    <w:p>
      <w:pPr>
        <w:pStyle w:val="ListNumber"/>
        <w:spacing w:line="240" w:lineRule="auto"/>
        <w:ind w:left="720"/>
      </w:pPr>
      <w:r/>
      <w:hyperlink r:id="rId15">
        <w:r>
          <w:rPr>
            <w:color w:val="0000EE"/>
            <w:u w:val="single"/>
          </w:rPr>
          <w:t>https://www.gov.uk/government/publications/roadmap-for-digital-and-data-2022-to-2025/transforming-for-a-digital-future-2022-to-2025-roadmap-for-digital-and-data</w:t>
        </w:r>
      </w:hyperlink>
      <w:r>
        <w:t xml:space="preserve"> - The UK Government's 'Transforming for a Digital Future' roadmap outlines the strategy for digital and data transformation from 2022 to 2025. It includes commitments to standardise and improve public services, with a focus on data management, technology infrastructure, and digital skills development. The roadmap emphasises the importance of standardisation in achieving efficient and effective digital transformation across public services, aligning with the need for a coherent strategy to avoid inefficiencies and missed opportunities.</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UK Government's State of Digital Government Review outlines the progress and challenges in digital transformation across public services. It highlights the need for standardisation to achieve efficiency and effectiveness in service delivery. The review identifies key areas for improvement, including data management, technology infrastructure, and digital skills development, emphasising that a coherent strategy for standardising platforms, procurement processes, and data architectures is essential to avoid inefficiencies and missed opportunities for improvement.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nkdigitalpartners.com/news/2025/12/17/why-the-uks-250-billion-digital-investment-requires-ruthless-standardisation-to-succeed/" TargetMode="External"/><Relationship Id="rId11" Type="http://schemas.openxmlformats.org/officeDocument/2006/relationships/hyperlink" Target="https://www.gov.uk/government/publications/state-of-digital-government-review/state-of-digital-government-review" TargetMode="External"/><Relationship Id="rId12" Type="http://schemas.openxmlformats.org/officeDocument/2006/relationships/hyperlink" Target="https://www.crowncommercial.gov.uk/news/technology-services-4-framework-launch" TargetMode="External"/><Relationship Id="rId13" Type="http://schemas.openxmlformats.org/officeDocument/2006/relationships/hyperlink" Target="https://www.itpro.com/business/public-sector/police-digital-service-partners-with-bcs-to-overhaul-law-enforcement-it-skills" TargetMode="External"/><Relationship Id="rId14" Type="http://schemas.openxmlformats.org/officeDocument/2006/relationships/hyperlink" Target="https://www.techradar.com/pro/google-cloud-and-uk-government-reveal-major-push-to-end-ball-and-chain-legacy-tech" TargetMode="External"/><Relationship Id="rId15" Type="http://schemas.openxmlformats.org/officeDocument/2006/relationships/hyperlink" Target="https://www.gov.uk/government/publications/roadmap-for-digital-and-data-2022-to-2025/transforming-for-a-digital-future-2022-to-2025-roadmap-for-digital-and-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