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Azure’s evolution into a purpose-built ecosystem driving Microsoft’s market value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Microsoft’s cloud platform has become the organising principle of the company’s product strategy, evolving from a defensive Windows-era play into a purpose-built ecosystem that now underpins much of Microsoft’s market value and product thinking.</w:t>
      </w:r>
      <w:r/>
    </w:p>
    <w:p>
      <w:r/>
      <w:r>
        <w:t>As of January 2026 Microsoft sits among the world’s most valuable companies; industry trackers put its market capitalisation at roughly $3.5 trillion. According to CompaniesMarketCap the figure is about $3.515 trillion, while StatMuse’s estimate is near $3.6 trillion based on recent share counts and prices. Earlier in 2025 some outlets recorded higher peaks, Tom’s Hardware and Windows Central both noted market valuations above $3.7 trillion in July 2025 tied to a surge in demand for cloud and AI services, illustrating how investor sentiment around cloud and AI milestones has driven sizeable swings in valuation.</w:t>
      </w:r>
      <w:r/>
    </w:p>
    <w:p>
      <w:r/>
      <w:r>
        <w:t>At the centre of that value story is Azure. What began as Windows Azure in 2008 has, under successive leadership changes and a decisive pivot under Satya Nadella, become a multi-platform, hybrid-first cloud that deliberately stitched itself into Microsoft’s broader product portfolio. The platform’s growth trajectory, driven by integration with Microsoft 365, GitHub, Dynamics and the Power Platform, offers a compact case study in product management at scale.</w:t>
      </w:r>
      <w:r/>
    </w:p>
    <w:p>
      <w:r/>
      <w:r>
        <w:t>Ecosystem as product Azure’s strategy treats integrations as primary product features rather than afterthoughts. The acquisition of GitHub in 2018 and subsequent integration of GitHub Actions with Azure CI/CD workflows exemplify how product teams map end-to-end developer journeys: from code hosting to container orchestration on Azure Kubernetes Service and observability via Azure Monitor. The Payoff is twofold: lowered friction for developers and a stronger Microsoft flywheel as organisations standardise on connected tools.</w:t>
      </w:r>
      <w:r/>
    </w:p>
    <w:p>
      <w:r/>
      <w:r>
        <w:t>For enterprise customers, the marriage of Azure with Dynamics 365 and Power Platform has enabled “fusion” teams, combinations of IT, business analysts and citizen developers, to deliver applications rapidly. That design choice aligns with today’s demand for low-code/no-code extensibility and shows how platform teams can extend reach beyond core engineering users.</w:t>
      </w:r>
      <w:r/>
    </w:p>
    <w:p>
      <w:r/>
      <w:r>
        <w:t>Developer-first and community orientation Azure’s product playbook emphasises developer empathy: abstract complexity, reduce time-to-first-deployment and surface outcomes. Investments in serverless primitives like Azure Functions, bundled AI endpoints and an improved portal experience speak to metrics-driven iteration, NPS, time-to-first-deploy and role-based UX were explicit levers used to improve adoption. Microsoft’s open-source participation, contributions to Kubernetes, partnerships with Red Hat and SDKs such as the Microsoft365R project, demonstrate how converting potential competitors into community partners enlarges the addressable market and fuels third-party marketplaces.</w:t>
      </w:r>
      <w:r/>
    </w:p>
    <w:p>
      <w:r/>
      <w:r>
        <w:t>AI as a platform lever AI integration has materially changed Azure’s roadmap. Microsoft’s partnership with OpenAI, and the embedding of large- and small-language models into Azure services, has been a growth accelerant. Tom’s Hardware reported that Azure’s cloud business generated about $75 billion in revenue in the prior year, a sizeable component of Microsoft’s broader growth. Microsoft has layered governance and safety tooling alongside those capabilities, an explicit product decision that treats responsible AI as a differentiator for enterprise customers.</w:t>
      </w:r>
      <w:r/>
    </w:p>
    <w:p>
      <w:r/>
      <w:r>
        <w:t>Product managers should draw two clear lessons from that approach: first, AI should be productised as composable services so non-specialists can adopt them quickly; second, governance and safety must be designed in from discovery, not retrofitted, to meet regulatory and buyer expectations.</w:t>
      </w:r>
      <w:r/>
    </w:p>
    <w:p>
      <w:r/>
      <w:r>
        <w:t>Security, compliance and economics Azure’s “security-first” posture, visible in services such as Azure Sentinel for threat detection and Microsoft Entra for identity, has been positioned to reduce migration risk for regulated enterprises. Microsoft’s scale in security operations and signal processing has been used in product narratives to convert compliance concern into a buying rationale.</w:t>
      </w:r>
      <w:r/>
    </w:p>
    <w:p>
      <w:r/>
      <w:r>
        <w:t>On pricing, Azure’s flexible consumption models, pay-as-you-go, reserved instances, spot VMs and cost-management tooling, have been instrumental in lowering the barrier to adoption. The economic lesson for PMs is clear: align pricing and packaging to the customer lifecycle, from trial and experimentation to committed enterprise consumption.</w:t>
      </w:r>
      <w:r/>
    </w:p>
    <w:p>
      <w:r/>
      <w:r>
        <w:t>PM playbook for 2026 Condensing Azure’s evolution into actionable guidance for product leaders yields a compact checklist:</w:t>
      </w:r>
      <w:r/>
      <w:r/>
    </w:p>
    <w:p>
      <w:pPr>
        <w:pStyle w:val="ListBullet"/>
        <w:spacing w:line="240" w:lineRule="auto"/>
        <w:ind w:left="720"/>
      </w:pPr>
      <w:r/>
      <w:r>
        <w:t xml:space="preserve">Treat integrations as first-class product features and run ecosystem audits early. </w:t>
      </w:r>
      <w:r/>
    </w:p>
    <w:p>
      <w:pPr>
        <w:pStyle w:val="ListBullet"/>
        <w:spacing w:line="240" w:lineRule="auto"/>
        <w:ind w:left="720"/>
      </w:pPr>
      <w:r/>
      <w:r>
        <w:t xml:space="preserve">Prioritise developer experience metrics and instrument time-to-first-value. </w:t>
      </w:r>
      <w:r/>
    </w:p>
    <w:p>
      <w:pPr>
        <w:pStyle w:val="ListBullet"/>
        <w:spacing w:line="240" w:lineRule="auto"/>
        <w:ind w:left="720"/>
      </w:pPr>
      <w:r/>
      <w:r>
        <w:t xml:space="preserve">Productise AI as consumable, governable services and bake responsibility into the lifecycle. </w:t>
      </w:r>
      <w:r/>
    </w:p>
    <w:p>
      <w:pPr>
        <w:pStyle w:val="ListBullet"/>
        <w:spacing w:line="240" w:lineRule="auto"/>
        <w:ind w:left="720"/>
      </w:pPr>
      <w:r/>
      <w:r>
        <w:t xml:space="preserve">Design security and compliance into defaults; use them as trust signals for regulated buyers. </w:t>
      </w:r>
      <w:r/>
    </w:p>
    <w:p>
      <w:pPr>
        <w:pStyle w:val="ListBullet"/>
        <w:spacing w:line="240" w:lineRule="auto"/>
        <w:ind w:left="720"/>
      </w:pPr>
      <w:r/>
      <w:r>
        <w:t xml:space="preserve">Offer flexible economics that match customer maturity and use A/B testing to refine tiers. </w:t>
      </w:r>
      <w:r/>
    </w:p>
    <w:p>
      <w:pPr>
        <w:pStyle w:val="ListBullet"/>
        <w:spacing w:line="240" w:lineRule="auto"/>
        <w:ind w:left="720"/>
      </w:pPr>
      <w:r/>
      <w:r>
        <w:t>Measure outcomes, retention, efficiency gains, business impact, rather than feature counts.</w:t>
      </w:r>
      <w:r/>
      <w:r/>
    </w:p>
    <w:p>
      <w:r/>
      <w:r>
        <w:t>Taken together, these choices explain why Azure is more than a portfolio of services: it is a product ecosystem engineered to reduce friction, amplify platform effects and capture long-term enterprise value. That engineering of product, developer experience and governance has in turn been reflected in Microsoft’s market fortunes; as market-cap figures have varied through 2025 and into January 2026, the common thread in peaks and troughs has been investor assessment of Azure’s ability to convert technical capability into durable enterprise adoption.</w:t>
      </w:r>
      <w:r/>
    </w:p>
    <w:p>
      <w:r/>
      <w:r>
        <w:t>For product managers the implied challenge is practical: replicate the mindset without the scale. Start with the same primitives, developer empathy, ecosystem thinking, AI composability, security-by-default and economic flexibility, and iterate from measurable customer outcomes. The architecture of a future “platform” need not match Azure feature-for-feature, but the PM disciplines that shaped Azure’s rise remain directly transferable to teams building today’s cloud-native and AI-infused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https://medium.com/@productbrief/microsofts-cloud-dominance-how-azure-s-product-ecosystem-built-a-3-5-88e277d6710e?source=rss------product_management-5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https://companiesmarketcap.com/microsoft/marketcap/</w:t>
        </w:r>
      </w:hyperlink>
      <w:r>
        <w:t xml:space="preserve"> - As of January 2026, Microsoft's market capitalization is approximately $3.515 trillion, making it the world's fourth most valuable company. This valuation reflects the total market value of all outstanding shares of Microsoft, a company known for its software and services, including the Windows operating system and cloud solutions. The market cap has seen significant growth over the years, with a compound annual growth rate of 9.03% since 1998.</w:t>
      </w:r>
      <w:r/>
    </w:p>
    <w:p>
      <w:pPr>
        <w:pStyle w:val="ListNumber"/>
        <w:spacing w:line="240" w:lineRule="auto"/>
        <w:ind w:left="720"/>
      </w:pPr>
      <w:r/>
      <w:hyperlink r:id="rId12">
        <w:r>
          <w:rPr>
            <w:color w:val="0000EE"/>
            <w:u w:val="single"/>
          </w:rPr>
          <w:t>https://www.tomshardware.com/tech-industry/artificial-intelligence/microsoft-follows-nvidias-lead-surpasses-usd4-trillion-market-capitalization-on-soaring-demand-for-cloud-services-multi-front-ai-endeavors</w:t>
        </w:r>
      </w:hyperlink>
      <w:r>
        <w:t xml:space="preserve"> - In July 2025, Microsoft reached a $4 trillion market valuation, becoming the second company to do so after Nvidia. This milestone was driven by strong fiscal earnings, with annual revenue of $281.7 billion, a 15% increase from the previous year. A significant contributor to this growth was Microsoft's cloud segment, particularly Azure, which generated $75 billion in revenue, marking a 34% increase from the prior year.</w:t>
      </w:r>
      <w:r/>
    </w:p>
    <w:p>
      <w:pPr>
        <w:pStyle w:val="ListNumber"/>
        <w:spacing w:line="240" w:lineRule="auto"/>
        <w:ind w:left="720"/>
      </w:pPr>
      <w:r/>
      <w:hyperlink r:id="rId13">
        <w:r>
          <w:rPr>
            <w:color w:val="0000EE"/>
            <w:u w:val="single"/>
          </w:rPr>
          <w:t>https://www.windowscentral.com/microsoft/microsoft-is-on-track-to-become-the-second-usd4-trillion-company-by-market-cap-following-nvidia-and-mass-layoffs</w:t>
        </w:r>
      </w:hyperlink>
      <w:r>
        <w:t xml:space="preserve"> - As of July 2025, Microsoft's market capitalization stood at $3.758 trillion, positioning it to become the second company to reach a $4 trillion valuation, following Nvidia. This growth is attributed to the success of Azure cloud services and a strategic partnership with OpenAI, enhancing Microsoft's position in the AI-powered tech landscape. The company's stock price increased by over 15% that year, outperforming the S&amp;P 500.</w:t>
      </w:r>
      <w:r/>
    </w:p>
    <w:p>
      <w:pPr>
        <w:pStyle w:val="ListNumber"/>
        <w:spacing w:line="240" w:lineRule="auto"/>
        <w:ind w:left="720"/>
      </w:pPr>
      <w:r/>
      <w:hyperlink r:id="rId14">
        <w:r>
          <w:rPr>
            <w:color w:val="0000EE"/>
            <w:u w:val="single"/>
          </w:rPr>
          <w:t>https://github.com/Azure/Microsoft365R</w:t>
        </w:r>
      </w:hyperlink>
      <w:r>
        <w:t xml:space="preserve"> - The Microsoft365R project is an R SDK developed for interacting with Microsoft 365 APIs. It supports services such as Microsoft Teams, Outlook, SharePoint Online, and OneDrive, enabling users to integrate and manage these services within R environments. The project leverages the AzureGraph package to facilitate seamless interactions with Microsoft 365 data and functionalities.</w:t>
      </w:r>
      <w:r/>
    </w:p>
    <w:p>
      <w:pPr>
        <w:pStyle w:val="ListNumber"/>
        <w:spacing w:line="240" w:lineRule="auto"/>
        <w:ind w:left="720"/>
      </w:pPr>
      <w:r/>
      <w:hyperlink r:id="rId15">
        <w:r>
          <w:rPr>
            <w:color w:val="0000EE"/>
            <w:u w:val="single"/>
          </w:rPr>
          <w:t>https://www.statmuse.com/money/ask/microsoft-market-cap</w:t>
        </w:r>
      </w:hyperlink>
      <w:r>
        <w:t xml:space="preserve"> - As of January 2026, Microsoft's market capitalization is approximately $3.6 trillion, based on a share price of $472.94 and 7.6 billion outstanding shares. This valuation reflects the total market value of Microsoft's outstanding shares, indicating its significant position in the technology sector. The market cap has experienced fluctuations over the past year, with a decrease of 2.1% on the previous day.</w:t>
      </w:r>
      <w:r/>
    </w:p>
    <w:p>
      <w:pPr>
        <w:pStyle w:val="ListNumber"/>
        <w:spacing w:line="240" w:lineRule="auto"/>
        <w:ind w:left="720"/>
      </w:pPr>
      <w:r/>
      <w:hyperlink r:id="rId16">
        <w:r>
          <w:rPr>
            <w:color w:val="0000EE"/>
            <w:u w:val="single"/>
          </w:rPr>
          <w:t>https://companiesmarketcap.com/eur/microsoft/marketcap/</w:t>
        </w:r>
      </w:hyperlink>
      <w:r>
        <w:t xml:space="preserve"> - In January 2026, Microsoft's market capitalization is reported to be €3.059 trillion, making it the world's fourth most valuable company. This valuation is based on a share price of €411.61. The market cap has experienced changes over the years, with a 1.64% increase over the past year, reflecting the company's growth and performance in the technology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productbrief/microsofts-cloud-dominance-how-azure-s-product-ecosystem-built-a-3-5-88e277d6710e?source=rss------product_management-5" TargetMode="External"/><Relationship Id="rId11" Type="http://schemas.openxmlformats.org/officeDocument/2006/relationships/hyperlink" Target="https://companiesmarketcap.com/microsoft/marketcap/" TargetMode="External"/><Relationship Id="rId12" Type="http://schemas.openxmlformats.org/officeDocument/2006/relationships/hyperlink" Target="https://www.tomshardware.com/tech-industry/artificial-intelligence/microsoft-follows-nvidias-lead-surpasses-usd4-trillion-market-capitalization-on-soaring-demand-for-cloud-services-multi-front-ai-endeavors" TargetMode="External"/><Relationship Id="rId13" Type="http://schemas.openxmlformats.org/officeDocument/2006/relationships/hyperlink" Target="https://www.windowscentral.com/microsoft/microsoft-is-on-track-to-become-the-second-usd4-trillion-company-by-market-cap-following-nvidia-and-mass-layoffs" TargetMode="External"/><Relationship Id="rId14" Type="http://schemas.openxmlformats.org/officeDocument/2006/relationships/hyperlink" Target="https://github.com/Azure/Microsoft365R" TargetMode="External"/><Relationship Id="rId15" Type="http://schemas.openxmlformats.org/officeDocument/2006/relationships/hyperlink" Target="https://www.statmuse.com/money/ask/microsoft-market-cap" TargetMode="External"/><Relationship Id="rId16" Type="http://schemas.openxmlformats.org/officeDocument/2006/relationships/hyperlink" Target="https://companiesmarketcap.com/eur/microsoft/marketc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