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and Fujitsu pioneer quantum-inspired AI to revolutionise electric control unit design speed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Nagoya, Tokyo and Kawasaki, Japan , Toyota Systems Corporation and Fujitsu Limited, in collaboration with Toyota Motor Corporation, have applied quantum‑inspired optimisation and artificial intelligence to automate a previously manual stage of electric control unit (ECU) design, the companies said on January 14, 2026.</w:t>
      </w:r>
      <w:r/>
    </w:p>
    <w:p>
      <w:r/>
      <w:r>
        <w:t>According to a JCN Newswire release carried by GuruFocus, the project targeted connector pin placement , the arrangement of metal pins in a 100‑pin terminal array that transmit electrical signals between circuits. Toyota Systems and Fujitsu said the combination of an AI model trained on engineers' placement patterns and scores, together with Fujitsu's Digital Annealer to rapidly solve the resulting mathematical optimisation problem, produced design outcomes more than 20 times faster than conventional methods. The partners reported that the mechanism entered parallel use alongside existing processes for Toyota’s mass‑produced ECUs in May 2025.</w:t>
      </w:r>
      <w:r/>
    </w:p>
    <w:p>
      <w:r/>
      <w:r>
        <w:t>Toyota Systems characterised the effort as a response to rising design complexity and a shortage of skilled personnel in the mobility industry, and said it encoded Toyota’s design standards and specialist know‑how into the automated workflow. Fujitsu framed its role as supplying Digital Annealer computing and AI to accelerate combinatorial optimisation and support the Toyota Group’s sustainability and digitalisation objectives. The Fujitsu announcement on its global site reiterated plans to broaden the system’s use across Toyota Group manufacturing and among supplier companies.</w:t>
      </w:r>
      <w:r/>
    </w:p>
    <w:p>
      <w:r/>
      <w:r>
        <w:t>Industry coverage by The Quantum Insider and IntelligentCIO echoed those claims, describing the work as a world first in applying quantum‑inspired optimisation to connector pin placement and noting the potential to replace protracted, expertise‑driven review cycles. ElectronicsMedia likewise reported the performance uplift and the partners’ intention to expand deployment.</w:t>
      </w:r>
      <w:r/>
    </w:p>
    <w:p>
      <w:r/>
      <w:r>
        <w:t>The initiative builds on an existing relationship between Fujitsu and Toyota Systems. Fujitsu’s Digital Annealer has been trialled in automotive contexts before: Fujitsu and Toyota Systems announced a Digital Annealer‑based production instruction system at Toyota’s Tsutsumi plant in 2022, and in 2020 they demonstrated supply‑chain and logistics optimisation using the same quantum‑inspired approach, the companies’ earlier press releases show. Fujitsu has promoted the Digital Annealer as a tool for large combinatorial problems that are challenging for conventional hardware.</w:t>
      </w:r>
      <w:r/>
    </w:p>
    <w:p>
      <w:r/>
      <w:r>
        <w:t>The companies emphasised practical benefits beyond speed. Toyota Systems said the automation could shorten development cycles, reduce reliance on individual experts and contribute to cost and quality improvements across ECU development. Fujitsu noted the contribution to “realising a safe, secure and comfortable mobility society” by supporting more sustainable product development through digital transformation, according to its statement.</w:t>
      </w:r>
      <w:r/>
    </w:p>
    <w:p>
      <w:r/>
      <w:r>
        <w:t>Both firms signalled an immediate focus on expanding the mechanism’s scope: Toyota Systems plans to roll the capability out to suppliers and integrate it further within group engineering workflows, while Fujitsu intends to continue supporting those deployments with its Computing as a Service offerings and AI tools. The announcements stop short of publishing technical benchmarks beyond the reported 20x acceleration or of disclosing specific production volumes affected, and both companies framed the results as company claims rather than independent verification.</w:t>
      </w:r>
      <w:r/>
    </w:p>
    <w:p>
      <w:r/>
      <w:r>
        <w:t>As automotive ECUs grow more complex and vehicle electrification deepens, manufacturers face rising combinatorial design challenges across hardware and software. The Toyota–Fujitsu work demonstrates an applied route for quantum‑inspired optimisation to relieve those bottlenecks, while highlighting the continuing industry trend of pairing domain expertise with specialised optimisation hardware and AI to scale engineering capacity.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https://www.gurufocus.com/news/4110171/toyota-systems-fujitsu-utilize-quantuminspired-technology-and-ai-to-streamline-onboard-computer-design-and-contribute-to-sustainable-development</w:t>
        </w:r>
      </w:hyperlink>
      <w:r>
        <w:t xml:space="preserve"> - Please view link - unable to able to access data</w:t>
      </w:r>
      <w:r/>
    </w:p>
    <w:p>
      <w:pPr>
        <w:pStyle w:val="ListNumber"/>
        <w:spacing w:line="240" w:lineRule="auto"/>
        <w:ind w:left="720"/>
      </w:pPr>
      <w:r/>
      <w:hyperlink r:id="rId11">
        <w:r>
          <w:rPr>
            <w:color w:val="0000EE"/>
            <w:u w:val="single"/>
          </w:rPr>
          <w:t>https://global.fujitsu/en-global/pr/news/2026/01/14-01</w:t>
        </w:r>
      </w:hyperlink>
      <w:r>
        <w:t xml:space="preserve"> - Fujitsu and Toyota Systems, in collaboration with Toyota Motor Corporation, have successfully applied quantum-inspired technology and AI to automate the design of connector pin placements in automotive ECUs. This innovation has accelerated the design process by over 20 times compared to traditional methods. The initiative aims to address the automotive industry's challenges in sustainable product development and the shortage of skilled personnel by streamlining complex software and hardware designs. The technology has been implemented in Toyota's mass-produced ECUs since May 2025, with plans to expand its application across the Toyota Group's manufacturing processes.</w:t>
      </w:r>
      <w:r/>
    </w:p>
    <w:p>
      <w:pPr>
        <w:pStyle w:val="ListNumber"/>
        <w:spacing w:line="240" w:lineRule="auto"/>
        <w:ind w:left="720"/>
      </w:pPr>
      <w:r/>
      <w:hyperlink r:id="rId12">
        <w:r>
          <w:rPr>
            <w:color w:val="0000EE"/>
            <w:u w:val="single"/>
          </w:rPr>
          <w:t>https://thequantuminsider.com/2026/01/14/toyota-fujitsu-quantum-inspired-ecu-design</w:t>
        </w:r>
      </w:hyperlink>
      <w:r>
        <w:t xml:space="preserve"> - Toyota Systems and Fujitsu, in collaboration with Toyota Motor Corporation, have applied quantum-inspired optimization and AI to automate connector pin placement in automotive ECUs. This approach has reduced design computation time by more than 20 times, replacing manual, expertise-driven reviews of extensive design combinations. The technology has been used in Toyota’s mass-produced ECUs since May 2025, with plans to expand adoption across suppliers and manufacturing processes.</w:t>
      </w:r>
      <w:r/>
    </w:p>
    <w:p>
      <w:pPr>
        <w:pStyle w:val="ListNumber"/>
        <w:spacing w:line="240" w:lineRule="auto"/>
        <w:ind w:left="720"/>
      </w:pPr>
      <w:r/>
      <w:hyperlink r:id="rId13">
        <w:r>
          <w:rPr>
            <w:color w:val="0000EE"/>
            <w:u w:val="single"/>
          </w:rPr>
          <w:t>https://www.intelligentcio.com/apac/2026/01/14/toyota-systems-and-fujitsu-use-quantum-inspired-ai-to-transform-ecu-design-and-support-sustainable-mobility/</w:t>
        </w:r>
      </w:hyperlink>
      <w:r>
        <w:t xml:space="preserve"> - Toyota Systems Corporation and Fujitsu Limited, together with Toyota Motor Corporation, have successfully applied quantum-inspired technology and AI to automate part of the automotive design process. In a global first for the automotive industry, the technology was used to automate connector pin placement design. Connector pins are metal components that transmit electrical signals between circuits and are installed in the vehicle’s electric control unit or ECU, which functions as an onboard computer controlling vehicle systems.</w:t>
      </w:r>
      <w:r/>
    </w:p>
    <w:p>
      <w:pPr>
        <w:pStyle w:val="ListNumber"/>
        <w:spacing w:line="240" w:lineRule="auto"/>
        <w:ind w:left="720"/>
      </w:pPr>
      <w:r/>
      <w:hyperlink r:id="rId14">
        <w:r>
          <w:rPr>
            <w:color w:val="0000EE"/>
            <w:u w:val="single"/>
          </w:rPr>
          <w:t>https://www.electronicsmedia.info/2026/01/14/toyota-systems-and-fujitsu-use-quantum-inspired-technology-and-ai-to-accelerate-ecu-design/</w:t>
        </w:r>
      </w:hyperlink>
      <w:r>
        <w:t xml:space="preserve"> - Toyota Systems Corporation and Fujitsu Limited, in collaboration with Toyota Motor Corporation, announced the successful application of quantum-inspired technology and AI to automate one aspect of the automotive parts design process. In a world first for the automotive industry, the technology was applied to automate the placement design for connector pins, metal parts that enable the transmission of electrical signals across circuits and components. The parts are deployed in the car’s electric control unit (ECU), a small onboard computer that controls the vehicle’s systems.</w:t>
      </w:r>
      <w:r/>
    </w:p>
    <w:p>
      <w:pPr>
        <w:pStyle w:val="ListNumber"/>
        <w:spacing w:line="240" w:lineRule="auto"/>
        <w:ind w:left="720"/>
      </w:pPr>
      <w:r/>
      <w:hyperlink r:id="rId15">
        <w:r>
          <w:rPr>
            <w:color w:val="0000EE"/>
            <w:u w:val="single"/>
          </w:rPr>
          <w:t>https://www.fujitsu.com/global/about/resources/news/press-releases/2022/1021-01.html</w:t>
        </w:r>
      </w:hyperlink>
      <w:r>
        <w:t xml:space="preserve"> - Fujitsu Limited and Toyota Systems Corporation announced the launch of a new automobile production instruction system at Toyota Motor Corporation's Tsutsumi plant, leveraging Fujitsu's Quantum-Inspired Digital Annealer technology. The Digital Annealer offers users access to powerful combinatorial optimization problem-solving capabilities for challenges that prove difficult for conventional hardware. This project marks the first application of quantum-inspired technology in Japan for automobile production.</w:t>
      </w:r>
      <w:r/>
    </w:p>
    <w:p>
      <w:pPr>
        <w:pStyle w:val="ListNumber"/>
        <w:spacing w:line="240" w:lineRule="auto"/>
        <w:ind w:left="720"/>
      </w:pPr>
      <w:r/>
      <w:hyperlink r:id="rId16">
        <w:r>
          <w:rPr>
            <w:color w:val="0000EE"/>
            <w:u w:val="single"/>
          </w:rPr>
          <w:t>https://www.fujitsu.com/global/about/resources/news/press-releases/2020/0910-02.html</w:t>
        </w:r>
      </w:hyperlink>
      <w:r>
        <w:t xml:space="preserve"> - Fujitsu Limited and Toyota Systems Corporation successfully demonstrated optimization of supply chain and logistics network operations essential to support automobile production in a joint trial leveraging Fujitsu's Quantum-Inspired Digital Annealer computing solution. The Digital Annealer solves complex combinatorial optimization problems at speeds not possible with current conventional computing technologies, and was used to rapidly calculate variables including the number of transport trucks, total mileage, and package sorting tasks, determining the most cost-effective approach for an automotive parts supply chain optimization problem with more than 3 million possible delivery routes to dozens of factories.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4110171/toyota-systems-fujitsu-utilize-quantuminspired-technology-and-ai-to-streamline-onboard-computer-design-and-contribute-to-sustainable-development" TargetMode="External"/><Relationship Id="rId11" Type="http://schemas.openxmlformats.org/officeDocument/2006/relationships/hyperlink" Target="https://global.fujitsu/en-global/pr/news/2026/01/14-01" TargetMode="External"/><Relationship Id="rId12" Type="http://schemas.openxmlformats.org/officeDocument/2006/relationships/hyperlink" Target="https://thequantuminsider.com/2026/01/14/toyota-fujitsu-quantum-inspired-ecu-design" TargetMode="External"/><Relationship Id="rId13" Type="http://schemas.openxmlformats.org/officeDocument/2006/relationships/hyperlink" Target="https://www.intelligentcio.com/apac/2026/01/14/toyota-systems-and-fujitsu-use-quantum-inspired-ai-to-transform-ecu-design-and-support-sustainable-mobility/" TargetMode="External"/><Relationship Id="rId14" Type="http://schemas.openxmlformats.org/officeDocument/2006/relationships/hyperlink" Target="https://www.electronicsmedia.info/2026/01/14/toyota-systems-and-fujitsu-use-quantum-inspired-technology-and-ai-to-accelerate-ecu-design/" TargetMode="External"/><Relationship Id="rId15" Type="http://schemas.openxmlformats.org/officeDocument/2006/relationships/hyperlink" Target="https://www.fujitsu.com/global/about/resources/news/press-releases/2022/1021-01.html" TargetMode="External"/><Relationship Id="rId16" Type="http://schemas.openxmlformats.org/officeDocument/2006/relationships/hyperlink" Target="https://www.fujitsu.com/global/about/resources/news/press-releases/2020/091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