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Kuwaiti delegation explores China’s digital twin innovations to boost Gulf industry and urban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January 14, 2026, a Kuwaiti business delegation visited Silkroad Visual Technology Co., Ltd.'s headquarters in Shenzhen to examine applications of digital twin technology and Industry 4.0 in industrial upgrading, according to a company statement distributed via OpenPR. The delegation toured demonstrations led by Tii Digital, a wholly owned subsidiary of Silkroad Visual, and discussed how high‑precision modelling, real‑time rendering and big‑data integration can be used to make complex production processes "visible data, traceable status, and reliable decision‑making."</w:t>
      </w:r>
      <w:r/>
    </w:p>
    <w:p>
      <w:r/>
      <w:r>
        <w:t>Silkroad Visual presented its development history, global business layout and end‑to‑end visual technology services, positioning digital twins as a core sector of its portfolio. The company claims Tii Digital has developed mature full‑chain solutions across smart cities, smart parks and the industrial internet, and said it is pursuing overseas market opportunities to expand the international footprint of Chinese digital creativity and technology.</w:t>
      </w:r>
      <w:r/>
    </w:p>
    <w:p>
      <w:r/>
      <w:r>
        <w:t>According to the OpenPR report, the discussions focused on leveraging full‑process simulation and intelligent interconnectivity to optimise production efficiency and reduce manufacturing costs, with the Kuwaiti delegation affirming Silkroad Visual's practical achievements in digital transformation. The company framed the visit as part of an ongoing effort to promote cross‑border business exchanges and technical cooperation.</w:t>
      </w:r>
      <w:r/>
    </w:p>
    <w:p>
      <w:r/>
      <w:r>
        <w:t>The visit follows a pattern of Gulf delegations engaging Chinese technology providers. In July 2025 a Kuwaiti media delegation toured Shenzhen, Hangzhou and Guangzhou to study advances in artificial intelligence and smart‑city projects, a trip reported by Arab Times Online that included briefings on Shenzhen's Smart City initiatives. Earlier engagements with regional partners have also connected Silkroad Visual to cultural and tourism digitalisation projects: Travel and Tour World reported a high‑level Saudi delegation visiting Silkroad Visual to explore digital models for cultural heritage and tourism aligned with Saudi Vision 2030.</w:t>
      </w:r>
      <w:r/>
    </w:p>
    <w:p>
      <w:r/>
      <w:r>
        <w:t>Wider Kuwaiti policy signals underpin private‑sector interest in such technology partnerships. Kuwait Times reported that in October 2025 Kuwait's Minister of State for Communication Affairs, Omar Al‑Omar, underscored the country's drive to accelerate adoption of modern technologies and deepen international cooperation as part of Kuwait Vision 2035.</w:t>
      </w:r>
      <w:r/>
    </w:p>
    <w:p>
      <w:r/>
      <w:r>
        <w:t>Industry observers say cross‑border visits like the Shenzhen meeting reflect growing demand in the Gulf for advanced visualisation and industrial digitalisation tools, especially where governments and state‑owned enterprises are pursuing economic diversification and infrastructure modernisation. According to market commentary, digital twins are increasingly valued not only for factory floor optimisation but also for urban planning, asset management and immersive cultural‑heritage presentation, areas where a vendor with capabilities spanning CG, VR and AR can propose integrated solutions.</w:t>
      </w:r>
      <w:r/>
    </w:p>
    <w:p>
      <w:r/>
      <w:r>
        <w:t>Silkroad Visual was founded in 2002 and is headquartered in Shenzhen. The company describes itself as a leader in digital visual technology, offering services from digital exhibitions to comprehensive digital‑creativity and data‑visualisation solutions. The visit by the Kuwaiti delegation reinforces Silkroad Visual's stated aim of refining core technologies and growing overseas business, though independent verification of commercial agreements or contracts resulting from the meeting was not disclosed in the company release.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https://www.openpr.com/news/4351345/kuwaiti-business-delegation-visits-silkroad-visual-to-explore</w:t>
        </w:r>
      </w:hyperlink>
      <w:r>
        <w:t xml:space="preserve"> - Please view link - unable to able to access data</w:t>
      </w:r>
      <w:r/>
    </w:p>
    <w:p>
      <w:pPr>
        <w:pStyle w:val="ListNumber"/>
        <w:spacing w:line="240" w:lineRule="auto"/>
        <w:ind w:left="720"/>
      </w:pPr>
      <w:r/>
      <w:hyperlink r:id="rId10">
        <w:r>
          <w:rPr>
            <w:color w:val="0000EE"/>
            <w:u w:val="single"/>
          </w:rPr>
          <w:t>https://www.openpr.com/news/4351345/kuwaiti-business-delegation-visits-silkroad-visual-to-explore</w:t>
        </w:r>
      </w:hyperlink>
      <w:r>
        <w:t xml:space="preserve"> - On January 14, 2026, a Kuwaiti business delegation visited Silkroad Visual in Shenzhen to discuss digital twin technology and Industry 4.0. The delegation, led by Yue Feng, Senior Vice President of Silkroad Visual Group, engaged in discussions on the application of visual technology in international business, focusing on how digital twin technology empowers Industry 4.0. The visit highlighted Silkroad Visual's technical strength and industry influence, with demonstrations showcasing the company's capabilities in digital twins and industrial upgrading in the digital era.</w:t>
      </w:r>
      <w:r/>
    </w:p>
    <w:p>
      <w:pPr>
        <w:pStyle w:val="ListNumber"/>
        <w:spacing w:line="240" w:lineRule="auto"/>
        <w:ind w:left="720"/>
      </w:pPr>
      <w:r/>
      <w:hyperlink r:id="rId11">
        <w:r>
          <w:rPr>
            <w:color w:val="0000EE"/>
            <w:u w:val="single"/>
          </w:rPr>
          <w:t>https://markets.financialcontent.com/wral/article/getnews-2026-1-16-kuwaiti-business-delegation-visits-silkroad-visual-to-explore-digital-twin-applications</w:t>
        </w:r>
      </w:hyperlink>
      <w:r>
        <w:t xml:space="preserve"> - A Kuwaiti business delegation visited Silkroad Visual in Shenzhen on January 14, 2026, to explore digital twin applications and Industry 4.0 technologies. The delegation, led by Yue Feng, Senior Vice President of Silkroad Visual Group, engaged in in-depth discussions on the application of visual technology in international business, focusing on how digital twin technology empowers Industry 4.0. The visit underscored Silkroad Visual's technical strength and industry influence, with demonstrations showcasing the company's capabilities in digital twins and industrial upgrading in the digital era.</w:t>
      </w:r>
      <w:r/>
    </w:p>
    <w:p>
      <w:pPr>
        <w:pStyle w:val="ListNumber"/>
        <w:spacing w:line="240" w:lineRule="auto"/>
        <w:ind w:left="720"/>
      </w:pPr>
      <w:r/>
      <w:hyperlink r:id="rId12">
        <w:r>
          <w:rPr>
            <w:color w:val="0000EE"/>
            <w:u w:val="single"/>
          </w:rPr>
          <w:t>https://www.arabtimesonline.com/news/kuwaiti-media-delegation-explores-chinas-tech-future/</w:t>
        </w:r>
      </w:hyperlink>
      <w:r>
        <w:t xml:space="preserve"> - In July 2025, a Kuwaiti media delegation visited Shenzhen, Hangzhou, and Guangzhou to explore China's technological advancements, particularly in Artificial Intelligence (AI). The delegation was received by Sun Huaizhong, Deputy Director of the Foreign Affairs Office in Shenzhen, who presented the city's 'Smart City' project. The visit included a tour of UBTECH ROBOTICS CORP LTD, a leading company in humanoid and intelligent service robots, highlighting China's rapid technological progress in AI and robotics.</w:t>
      </w:r>
      <w:r/>
    </w:p>
    <w:p>
      <w:pPr>
        <w:pStyle w:val="ListNumber"/>
        <w:spacing w:line="240" w:lineRule="auto"/>
        <w:ind w:left="720"/>
      </w:pPr>
      <w:r/>
      <w:hyperlink r:id="rId13">
        <w:r>
          <w:rPr>
            <w:color w:val="0000EE"/>
            <w:u w:val="single"/>
          </w:rPr>
          <w:t>https://www.travelandtourworld.com/news/article/saudi-arabia-explores-cutting-edge-digital-cultural-tourism-models-in-china-for-vision-2030/</w:t>
        </w:r>
      </w:hyperlink>
      <w:r>
        <w:t xml:space="preserve"> - A high-level delegation from Saudi Arabia visited China to investigate the use of digital technologies in cultural heritage preservation and tourism development. The delegation, including members of the Saudi Ministry of Culture’s Heritage Commission and the Royal Commission for Makkah, visited SILKROAD Visual's headquarters in Shenzhen. The meeting focused on the potential for digital innovation in cultural tourism projects, aiming to integrate advanced technologies into Saudi Arabia’s cultural heritage projects as part of Vision 2030.</w:t>
      </w:r>
      <w:r/>
    </w:p>
    <w:p>
      <w:pPr>
        <w:pStyle w:val="ListNumber"/>
        <w:spacing w:line="240" w:lineRule="auto"/>
        <w:ind w:left="720"/>
      </w:pPr>
      <w:r/>
      <w:hyperlink r:id="rId14">
        <w:r>
          <w:rPr>
            <w:color w:val="0000EE"/>
            <w:u w:val="single"/>
          </w:rPr>
          <w:t>https://kuwaittimes.com/article/34969/kuwait/other-news/kuwait-keen-to-boost-digital-transformation-tech-cooperation/</w:t>
        </w:r>
      </w:hyperlink>
      <w:r>
        <w:t xml:space="preserve"> - In October 2025, Kuwait's Minister of State for Communication Affairs, Omar Al-Omar, participated in the Bloomberg Technology Summit in London, emphasizing Kuwait's commitment to accelerating the adoption of modern technologies. The participation reflects Kuwait's dedication to enhancing its communication systems in line with Kuwait Vision 2035, aiming to build a sustainable and inclusive digital economy through international partnerships and technological advancements.</w:t>
      </w:r>
      <w:r/>
    </w:p>
    <w:p>
      <w:pPr>
        <w:pStyle w:val="ListNumber"/>
        <w:spacing w:line="240" w:lineRule="auto"/>
        <w:ind w:left="720"/>
      </w:pPr>
      <w:r/>
      <w:hyperlink r:id="rId15">
        <w:r>
          <w:rPr>
            <w:color w:val="0000EE"/>
            <w:u w:val="single"/>
          </w:rPr>
          <w:t>https://gov.krd/dit-en/activities/news-and-press-releases/2025/september/us-trade-delegation-visits-krg-department-of-information-technology-to-explore-digital-transformation-opportunities/</w:t>
        </w:r>
      </w:hyperlink>
      <w:r>
        <w:t xml:space="preserve"> - In September 2025, a U.S. Trade Delegation visited the Kurdistan Regional Government’s Department of Information Technology (DIT) to explore strategic avenues in Kurdistan’s digital transformation journey. The visit focused on DIT’s flagship initiatives, aiming to foster cross-border innovation and accelerate citizen-centric digital services, contributing to regional economic growth. Discussions emphasized the significance of leadership in driving digital transformation, with Prime Minister Masrour Barzani leading this vision since the start of the 9th Cabinet.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351345/kuwaiti-business-delegation-visits-silkroad-visual-to-explore" TargetMode="External"/><Relationship Id="rId11" Type="http://schemas.openxmlformats.org/officeDocument/2006/relationships/hyperlink" Target="https://markets.financialcontent.com/wral/article/getnews-2026-1-16-kuwaiti-business-delegation-visits-silkroad-visual-to-explore-digital-twin-applications" TargetMode="External"/><Relationship Id="rId12" Type="http://schemas.openxmlformats.org/officeDocument/2006/relationships/hyperlink" Target="https://www.arabtimesonline.com/news/kuwaiti-media-delegation-explores-chinas-tech-future/" TargetMode="External"/><Relationship Id="rId13" Type="http://schemas.openxmlformats.org/officeDocument/2006/relationships/hyperlink" Target="https://www.travelandtourworld.com/news/article/saudi-arabia-explores-cutting-edge-digital-cultural-tourism-models-in-china-for-vision-2030/" TargetMode="External"/><Relationship Id="rId14" Type="http://schemas.openxmlformats.org/officeDocument/2006/relationships/hyperlink" Target="https://kuwaittimes.com/article/34969/kuwait/other-news/kuwait-keen-to-boost-digital-transformation-tech-cooperation/" TargetMode="External"/><Relationship Id="rId15" Type="http://schemas.openxmlformats.org/officeDocument/2006/relationships/hyperlink" Target="https://gov.krd/dit-en/activities/news-and-press-releases/2025/september/us-trade-delegation-visits-krg-department-of-information-technology-to-explore-digital-transformation-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