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freight forwarding transforms global supply chains amid rising complexity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trade has become more intricate and less forgiving, pushing logistics out of the background and into the centre of commercial outcomes. Firms now contend with congested ports, volatile fuel prices, shifting regulations and geopolitical shocks while customers demand tighter delivery windows and live updates. That pressure is exposing the limits of traditional forwarding models that depend on phone, email and spreadsheets.</w:t>
      </w:r>
      <w:r/>
    </w:p>
    <w:p>
      <w:r/>
      <w:r>
        <w:t>The industry response has been a rapid embrace of digital freight forwarding, which relocates booking, tracking and paperwork onto unified platforms. According to Maersk, the digital freight forwarding market is expanding at roughly a 23% compound annual growth rate, far outpacing the broader freight forwarding sector which the company estimates grows at about 4.2% annually. The shift is driven by the need for speed, clearer cost signals and operational resilience.</w:t>
      </w:r>
      <w:r/>
    </w:p>
    <w:p>
      <w:r/>
      <w:r>
        <w:t>One immediate advantage is faster access to pricing and capacity. Digital platforms aggregate carrier options and present real‑time rates and transit times, shortening the decision cycle and reducing the delays that come with manual quote requests. Industry reporting shows this capability improves planning and supports more reliable budgeting, particularly for businesses that ship frequently or at scale.</w:t>
      </w:r>
      <w:r/>
    </w:p>
    <w:p>
      <w:r/>
      <w:r>
        <w:t>Visibility is another major gain. Cloud platforms and Internet of Things tracking deliver continuous location and status updates, giving shippers a single view of goods in transit. Field Technologies Online notes that this transparency helps teams react quicker to disruptions and keeps customers informed, reducing the uncertainty that can ripple across supply chains.</w:t>
      </w:r>
      <w:r/>
    </w:p>
    <w:p>
      <w:r/>
      <w:r>
        <w:t>Automation also tackles the paperwork burden that surrounds cross‑border trade. Digital systems can generate, store and push compliance documents automatically, lowering error rates and the risk of fines or stalled consignments. Providers point to standardised digital workflows as a way to streamline customs declarations and bills of lading while easing admin workloads.</w:t>
      </w:r>
      <w:r/>
    </w:p>
    <w:p>
      <w:r/>
      <w:r>
        <w:t>Cost predictability improves when platforms harness historical and live data to compare routes, carriers and transit performance. Analyses from several logistics commentators show that data‑driven routing and consolidation can reduce freight spend and limit surprise charges. Over time, better forecasting of logistics costs supports margin protection and clearer commercial decisions.</w:t>
      </w:r>
      <w:r/>
    </w:p>
    <w:p>
      <w:r/>
      <w:r>
        <w:t>Scalability is a further attraction. As companies expand into new markets or increase volumes, digital forwarders can absorb higher throughput without the proportional rise in manual processing or staffing. Commentators including Bertling and Cello Square say this elasticity makes digital solutions especially appealing to fast‑growing enterprises and those seeking to standardise global operations.</w:t>
      </w:r>
      <w:r/>
    </w:p>
    <w:p>
      <w:r/>
      <w:r>
        <w:t>Beyond efficiency, sustainability is emerging as an important driver. Several industry pieces highlight how optimised routing, better load consolidation and cleaner carrier choices available through digital platforms can reduce emissions. Maersk and others frame digitalisation as a tool for decarbonisation by enabling more informed, lower‑carbon carrier selection.</w:t>
      </w:r>
      <w:r/>
    </w:p>
    <w:p>
      <w:r/>
      <w:r>
        <w:t>Not all gains are automatic. Legacy carriers and smaller forwarders face integration challenges, and some shippers must adapt internal systems and processes to capture full benefit. Moreover, while vendors tout improved outcomes, editorial distance is warranted; the operational advantages often depend on the quality of data feeds, the degree of automation and the maturity of a customer’s digital adoption. Services such as eShipPro say they reduce manual dependency and improve oversight, but results will vary across implementations.</w:t>
      </w:r>
      <w:r/>
    </w:p>
    <w:p>
      <w:r/>
      <w:r>
        <w:t>Taken together, the evidence from providers and industry analysts suggests digital freight forwarding is less a niche innovation and more a structural change in how logistics is managed. For companies that prioritise responsiveness, transparency and tighter cost control, moving core freight management onto digital platforms has become a strategic decision rather than a mere technological upgrade.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https://techbullion.com/why-businesses-are-switching-to-digital-freight-forwarders/</w:t>
        </w:r>
      </w:hyperlink>
      <w:r>
        <w:t xml:space="preserve"> - Please view link - unable to able to access data</w:t>
      </w:r>
      <w:r/>
    </w:p>
    <w:p>
      <w:pPr>
        <w:pStyle w:val="ListNumber"/>
        <w:spacing w:line="240" w:lineRule="auto"/>
        <w:ind w:left="720"/>
      </w:pPr>
      <w:r/>
      <w:hyperlink r:id="rId11">
        <w:r>
          <w:rPr>
            <w:color w:val="0000EE"/>
            <w:u w:val="single"/>
          </w:rPr>
          <w:t>https://www.maersk.com/insights/digitalisation/2023/02/17/digitalisation-in-freight-forwarding</w:t>
        </w:r>
      </w:hyperlink>
      <w:r>
        <w:t xml:space="preserve"> - This article discusses the impact of digitalisation on freight forwarding, highlighting how technologies have streamlined processes such as booking, documentation, and shipment tracking. It notes that the digital freight forwarding market is growing at a compound annual growth rate of 23%, compared to 4.2% for the global freight forwarding market. The piece also outlines benefits like enhanced visibility, speed, efficiency, scalability, flexibility, improved customer experience, and decarbonisation.</w:t>
      </w:r>
      <w:r/>
    </w:p>
    <w:p>
      <w:pPr>
        <w:pStyle w:val="ListNumber"/>
        <w:spacing w:line="240" w:lineRule="auto"/>
        <w:ind w:left="720"/>
      </w:pPr>
      <w:r/>
      <w:hyperlink r:id="rId12">
        <w:r>
          <w:rPr>
            <w:color w:val="0000EE"/>
            <w:u w:val="single"/>
          </w:rPr>
          <w:t>https://www.fieldtechnologiesonline.com/doc/benefits-of-digital-freight-forwarding-0001</w:t>
        </w:r>
      </w:hyperlink>
      <w:r>
        <w:t xml:space="preserve"> - This article outlines five key benefits of digital freight forwarding: transparency, faster responses, lower costs, improved accuracy, and enhanced customer satisfaction. It explains how IoT tracking provides real-time shipment information, cloud platforms offer easy access to critical data, and automation reduces manual input, leading to cost savings and fewer errors. The piece also highlights how digital tools improve customer service through timely updates and efficient communication.</w:t>
      </w:r>
      <w:r/>
    </w:p>
    <w:p>
      <w:pPr>
        <w:pStyle w:val="ListNumber"/>
        <w:spacing w:line="240" w:lineRule="auto"/>
        <w:ind w:left="720"/>
      </w:pPr>
      <w:r/>
      <w:hyperlink r:id="rId13">
        <w:r>
          <w:rPr>
            <w:color w:val="0000EE"/>
            <w:u w:val="single"/>
          </w:rPr>
          <w:t>https://www.bertling.com/news-pool/blog/digital-freight-forwarding/</w:t>
        </w:r>
      </w:hyperlink>
      <w:r>
        <w:t xml:space="preserve"> - This article explains digital freight forwarding, emphasizing its efficiency, cost-effectiveness, visibility, customer experience, scalability, and environmental benefits. It describes how digital platforms automate key tasks, reducing manual work and speeding up the freight process. The piece also discusses how real-time tracking, improved customer communication, and scalability contribute to better service and reduced costs. Additionally, it highlights environmental benefits like optimized route planning and reduced emissions.</w:t>
      </w:r>
      <w:r/>
    </w:p>
    <w:p>
      <w:pPr>
        <w:pStyle w:val="ListNumber"/>
        <w:spacing w:line="240" w:lineRule="auto"/>
        <w:ind w:left="720"/>
      </w:pPr>
      <w:r/>
      <w:hyperlink r:id="rId14">
        <w:r>
          <w:rPr>
            <w:color w:val="0000EE"/>
            <w:u w:val="single"/>
          </w:rPr>
          <w:t>https://www.cello-square.com/en/blog/view-1517.do</w:t>
        </w:r>
      </w:hyperlink>
      <w:r>
        <w:t xml:space="preserve"> - This article discusses the advantages of digital freight forwarding platforms, including increased efficiency, cost savings, real-time tracking, improved customer satisfaction, enhanced data analytics, streamlined communication, and environmental benefits. It explains how automation and integration with existing systems simplify the logistics process, while real-time tracking offers visibility into shipments. The piece also highlights how data analytics support better decision-making and how digital platforms contribute to sustainability efforts.</w:t>
      </w:r>
      <w:r/>
    </w:p>
    <w:p>
      <w:pPr>
        <w:pStyle w:val="ListNumber"/>
        <w:spacing w:line="240" w:lineRule="auto"/>
        <w:ind w:left="720"/>
      </w:pPr>
      <w:r/>
      <w:hyperlink r:id="rId15">
        <w:r>
          <w:rPr>
            <w:color w:val="0000EE"/>
            <w:u w:val="single"/>
          </w:rPr>
          <w:t>https://www.sennder.com/blog/what-is-digital-freight-forwarding</w:t>
        </w:r>
      </w:hyperlink>
      <w:r>
        <w:t xml:space="preserve"> - This article outlines the benefits of digital freight forwarding for shippers and carriers. For shippers, it highlights visibility through end-to-end tracking, efficiency and cost reduction via consolidated loads and optimized routes, and sustainability through reduced carbon emissions. For carriers, it discusses visibility through real-time tracking and digital communication tools, efficiency and cost reduction through easy access to rates and automatic invoicing, and customer service improvements through online support and real-time information sharing.</w:t>
      </w:r>
      <w:r/>
    </w:p>
    <w:p>
      <w:pPr>
        <w:pStyle w:val="ListNumber"/>
        <w:spacing w:line="240" w:lineRule="auto"/>
        <w:ind w:left="720"/>
      </w:pPr>
      <w:r/>
      <w:hyperlink r:id="rId16">
        <w:r>
          <w:rPr>
            <w:color w:val="0000EE"/>
            <w:u w:val="single"/>
          </w:rPr>
          <w:t>https://www.freightamigo.com/en/blog/logistics/digital-freight-forwarding-revolutionizing-global-logistics-3/</w:t>
        </w:r>
      </w:hyperlink>
      <w:r>
        <w:t xml:space="preserve"> - This article explores the benefits of digital freight forwarding, including increased efficiency, cost savings, and improved accuracy. It explains how automating processes reduces time and effort in managing shipments, leading to faster turnaround times and the ability to handle higher volumes. The piece also discusses how digital platforms allow easy comparison of quotes from multiple carriers, ensuring competitive pricing, and how automation minimizes errors in data entry and documentation, leading to improved accuracy in shipment details and customs declarations.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why-businesses-are-switching-to-digital-freight-forwarders/" TargetMode="External"/><Relationship Id="rId11" Type="http://schemas.openxmlformats.org/officeDocument/2006/relationships/hyperlink" Target="https://www.maersk.com/insights/digitalisation/2023/02/17/digitalisation-in-freight-forwarding" TargetMode="External"/><Relationship Id="rId12" Type="http://schemas.openxmlformats.org/officeDocument/2006/relationships/hyperlink" Target="https://www.fieldtechnologiesonline.com/doc/benefits-of-digital-freight-forwarding-0001" TargetMode="External"/><Relationship Id="rId13" Type="http://schemas.openxmlformats.org/officeDocument/2006/relationships/hyperlink" Target="https://www.bertling.com/news-pool/blog/digital-freight-forwarding/" TargetMode="External"/><Relationship Id="rId14" Type="http://schemas.openxmlformats.org/officeDocument/2006/relationships/hyperlink" Target="https://www.cello-square.com/en/blog/view-1517.do" TargetMode="External"/><Relationship Id="rId15" Type="http://schemas.openxmlformats.org/officeDocument/2006/relationships/hyperlink" Target="https://www.sennder.com/blog/what-is-digital-freight-forwarding" TargetMode="External"/><Relationship Id="rId16" Type="http://schemas.openxmlformats.org/officeDocument/2006/relationships/hyperlink" Target="https://www.freightamigo.com/en/blog/logistics/digital-freight-forwarding-revolutionizing-global-logistics-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