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construction industry accelerates digital transformation despite adoption hurdles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construction sector in India is being reconfigured by a wave of digital tools that extend far beyond traditional drawings and site inspections. In 2026, project delivery increasingly relies on integrated modelling, pervasive sensors, rapid connectivity and cloud-native analytics to shorten timelines, lower lifecycle costs and make infrastructure more resilient to climatic and demographic stresses.</w:t>
      </w:r>
      <w:r/>
    </w:p>
    <w:p>
      <w:r/>
      <w:r>
        <w:t>Building Information Modeling has evolved from a collaborative drafting aid into a platform for whole-life asset management. According to a market analysis by IndustryResearch.biz, BIM adoption is accelerating across regions and project types, driven by demand for better coordination, clash detection and data-rich handovers. Industry data and practitioner accounts indicate BIM is being used not only for 3D coordination but also for scheduling, cost control and sustainability assessment throughout asset lifecycles.</w:t>
      </w:r>
      <w:r/>
    </w:p>
    <w:p>
      <w:r/>
      <w:r>
        <w:t>Yet implementation remains uneven. A quantitative study published in ARPN Journals found BIM uptake in India is still patchy, with shortfalls in cost-estimation workflows and process integration limiting the technology’s full potential. The same research highlights the organisational and skills-related barriers that must be overcome if BIM is to move from isolated use-cases to mainstream practice.</w:t>
      </w:r>
      <w:r/>
    </w:p>
    <w:p>
      <w:r/>
      <w:r>
        <w:t>The proliferation of Internet of Things devices has created a new layer of operational visibility on sites. Academic research synthesising IoT applications for construction shows that strategically configured sensor networks can cut accident rates, improve resource utilisation and boost productivity substantially. The International Journal of Innovative Research in Engineering &amp; Management reports reductions in accidents and efficiency gains where real-time monitoring and automated alerts are implemented.</w:t>
      </w:r>
      <w:r/>
    </w:p>
    <w:p>
      <w:r/>
      <w:r>
        <w:t>Cutting-edge pilots are demonstrating how those data streams feed governance and maintenance regimes. An automated road-health platform described by researchers on arXiv collects dashcam imagery, GPS logs and sensor outputs to detect potholes, geolocate defects and link those records to contract metadata. The system routes alerts automatically to contractors and officials and delivers searchable analytics to stakeholders, illustrating how digital workflows can underpin evidence-based repairs and enforce warranty obligations.</w:t>
      </w:r>
      <w:r/>
    </w:p>
    <w:p>
      <w:r/>
      <w:r>
        <w:t>Urban planners are pairing these monitoring capabilities with city-scale simulations. Educational and industry observers note that digital twins are now being deployed to test the impact of new developments on traffic, air quality and energy demand. According to S2B School of Engineering, traffic-management systems driven by artificial intelligence can cut congestion significantly, while smart grids and automated waste systems are increasingly used to balance supply with real-time demand and improve urban services.</w:t>
      </w:r>
      <w:r/>
    </w:p>
    <w:p>
      <w:r/>
      <w:r>
        <w:t>Sustainability considerations are also reshaping material choices and design strategies. Practitioners report growing use of low-carbon concretes, recycled steels and carbon-sequestering treatments such as CarbonCure, supported by lifecycle-assessment tools that quantify embodied emissions. The S2B analysis highlights circular-design approaches and emerging engineered materials, such as bamboo composites for low-rise construction, as part of a broader move to reduce embodied carbon and enable end-of-life reuse.</w:t>
      </w:r>
      <w:r/>
    </w:p>
    <w:p>
      <w:r/>
      <w:r>
        <w:t>Remote supervision and digital inspection techniques are now commonplace. Drones and augmented-reality interfaces enable senior engineers to perform detailed inspections from afar, while high-performance dashboards aggregate sensor feeds, modelling outputs and contract data to support fast, accountable decision-making. The IJIERM study on sensor applications emphasises that reliable communication layers and robust data-processing pipelines are prerequisites for these workflows to translate into safer, more efficient execution.</w:t>
      </w:r>
      <w:r/>
    </w:p>
    <w:p>
      <w:r/>
      <w:r>
        <w:t>Despite clear gains, several studies caution that technology alone will not guarantee transformation. The ARPN research and reviews in Science Publishing Group underline that contractual models, workforce training and regulatory frameworks must evolve in parallel to capture the full benefits of Construction 4.0. They argue that public policy, procurement practices and industry standards will play an outsized role in determining whether digital tools are adopted at scale or remain confined to early adopters.</w:t>
      </w:r>
      <w:r/>
    </w:p>
    <w:p>
      <w:r/>
      <w:r>
        <w:t>Taken together, these developments point to an industry moving from experimentation to operationalisation. When digital models, sensor networks and automated governance are stitched into procurement and maintenance systems, the result is infrastructure that is easier to operate, cheaper to maintain and better aligned with sustainability goals. The challenge for India’s construction ecosystem in 2026 is no longer the availability of tools but the institutional capacity to embed them across an industry long defined by fragmentation.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https://civildigital.com/modernizing-infrastructure-the-digital-leap-in-civil-engineering/</w:t>
        </w:r>
      </w:hyperlink>
      <w:r>
        <w:t xml:space="preserve"> - Please view link - unable to able to access data</w:t>
      </w:r>
      <w:r/>
    </w:p>
    <w:p>
      <w:pPr>
        <w:pStyle w:val="ListNumber"/>
        <w:spacing w:line="240" w:lineRule="auto"/>
        <w:ind w:left="720"/>
      </w:pPr>
      <w:r/>
      <w:hyperlink r:id="rId11">
        <w:r>
          <w:rPr>
            <w:color w:val="0000EE"/>
            <w:u w:val="single"/>
          </w:rPr>
          <w:t>https://www.industryresearch.biz/market-reports/building-information-modeling-bim-market-107575</w:t>
        </w:r>
      </w:hyperlink>
      <w:r>
        <w:t xml:space="preserve"> - This report provides an in-depth analysis of the Building Information Modeling (BIM) market, highlighting its growth trajectory and key drivers. It details the market size, growth rate, and the factors contributing to the adoption of BIM in various sectors, including construction and infrastructure development. The report also discusses regional trends and forecasts, offering insights into the future of BIM technology and its impact on the industry.</w:t>
      </w:r>
      <w:r/>
    </w:p>
    <w:p>
      <w:pPr>
        <w:pStyle w:val="ListNumber"/>
        <w:spacing w:line="240" w:lineRule="auto"/>
        <w:ind w:left="720"/>
      </w:pPr>
      <w:r/>
      <w:hyperlink r:id="rId12">
        <w:r>
          <w:rPr>
            <w:color w:val="0000EE"/>
            <w:u w:val="single"/>
          </w:rPr>
          <w:t>https://arxiv.org/abs/2510.16375</w:t>
        </w:r>
      </w:hyperlink>
      <w:r>
        <w:t xml:space="preserve"> - The paper introduces iWatchRoadv2, an automated platform for real-time pothole detection and road health monitoring using IoT sensors and geospatial mapping. It presents a self-annotated dataset of over 7,000 dashcam frames capturing diverse Indian road conditions, which were used to fine-tune the Ultralytics YOLO model for accurate pothole detection. The system synchronizes video timestamps with GPS logs to precisely geolocate each detected pothole, enriching detections with comprehensive metadata, including road segment attribution and contractor information managed through an optimized backend database. iWatchRoadv2 introduces intelligent governance features that enable authorities to link road segments with contract metadata through a secure login interface. The system automatically sends alerts to contractors and officials when road health deteriorates, supporting automated accountability and warranty enforcement. The intuitive web interface delivers actionable analytics to stakeholders and the public, facilitating evidence-driven repair planning, budget allocation, and quality assessment. The platform and live demonstration are accessible at https://smlab.niser.ac.in/project/iwatchroad.</w:t>
      </w:r>
      <w:r/>
    </w:p>
    <w:p>
      <w:pPr>
        <w:pStyle w:val="ListNumber"/>
        <w:spacing w:line="240" w:lineRule="auto"/>
        <w:ind w:left="720"/>
      </w:pPr>
      <w:r/>
      <w:hyperlink r:id="rId13">
        <w:r>
          <w:rPr>
            <w:color w:val="0000EE"/>
            <w:u w:val="single"/>
          </w:rPr>
          <w:t>https://www.s2bschoolofengineering.com/blogs/structural-design-trends-india-2026</w:t>
        </w:r>
      </w:hyperlink>
      <w:r>
        <w:t xml:space="preserve"> - This article discusses the top structural design trends shaping the Indian construction industry in 2026. It highlights the deep integration of Building Information Modeling (BIM) from 3D modeling to 7D lifecycle management, emphasizing its role in reducing on-site clashes and facilitating collaboration among structural, MEP, and architectural teams. The article also covers the adoption of sustainable and circular structural systems, including the use of low-carbon concrete and adaptive reuse strategies, aligning with circular economy principles. Additionally, it mentions material innovations like engineered bamboo for low-rise structures and Carbon-Cure concrete, which sequesters CO2 during curing, as part of the industry's focus on sustainability.</w:t>
      </w:r>
      <w:r/>
    </w:p>
    <w:p>
      <w:pPr>
        <w:pStyle w:val="ListNumber"/>
        <w:spacing w:line="240" w:lineRule="auto"/>
        <w:ind w:left="720"/>
      </w:pPr>
      <w:r/>
      <w:hyperlink r:id="rId14">
        <w:r>
          <w:rPr>
            <w:color w:val="0000EE"/>
            <w:u w:val="single"/>
          </w:rPr>
          <w:t>https://journal.ijierm.co.in/index.php/ijierm/article/view/3148</w:t>
        </w:r>
      </w:hyperlink>
      <w:r>
        <w:t xml:space="preserve"> - This study presents a comprehensive analysis of IoT-based smart sensor applications for real-time monitoring of construction sites. Through systematic examination of current literature and technological developments, the research identifies key sensor technologies, communication protocols, data processing methodologies, and implementation challenges. The findings reveal significant potential for IoT systems to enhance safety, productivity, and quality control in construction environments. Key contributions include identification of optimal sensor configurations, analysis of data processing architectures, and recommendations for successful implementation strategies. The research demonstrates that IoT-based monitoring systems can reduce accidents by up to 35%, improve resource utilization by 28%, and enhance overall project efficiency by 22%. Keywords: IoT sensors, construction monitoring, real-time data, smart construction, building automation, sensor networks.</w:t>
      </w:r>
      <w:r/>
    </w:p>
    <w:p>
      <w:pPr>
        <w:pStyle w:val="ListNumber"/>
        <w:spacing w:line="240" w:lineRule="auto"/>
        <w:ind w:left="720"/>
      </w:pPr>
      <w:r/>
      <w:hyperlink r:id="rId15">
        <w:r>
          <w:rPr>
            <w:color w:val="0000EE"/>
            <w:u w:val="single"/>
          </w:rPr>
          <w:t>https://www.arpnjournals.org/jeas/research_papers/rp_2025/jeas_0225_9564.pdf</w:t>
        </w:r>
      </w:hyperlink>
      <w:r>
        <w:t xml:space="preserve"> - This research investigates the reasons hindering the shift toward a collaborative construction approach in the Indian construction market by examining the current utilization of Building Information Modeling (BIM) in ongoing projects within India. The study addresses the challenges faced by BIM users and employs a quantitative methodology, utilizing a survey questionnaire as the primary tool. The key finding of the study is that BIM implementation in India's construction industry is currently weak and requires significant enhancement, particularly in areas such as cost estimation aligned with BIM standards.</w:t>
      </w:r>
      <w:r/>
    </w:p>
    <w:p>
      <w:pPr>
        <w:pStyle w:val="ListNumber"/>
        <w:spacing w:line="240" w:lineRule="auto"/>
        <w:ind w:left="720"/>
      </w:pPr>
      <w:r/>
      <w:hyperlink r:id="rId16">
        <w:r>
          <w:rPr>
            <w:color w:val="0000EE"/>
            <w:u w:val="single"/>
          </w:rPr>
          <w:t>https://www.sciencepublishinggroup.com/article/10016723</w:t>
        </w:r>
      </w:hyperlink>
      <w:r>
        <w:t xml:space="preserve"> - This paper presents an outline of Building Information Modeling (BIM) with a focus on its core concepts, challenges, and applications in all stages of the project life-cycle and managerial issues among project stakeholders. It also depicts the role of government for the expansion of BIM technology, especially in India. The paper concludes that comprehensive implementation of this technology by the Architecture-Construction-Engineering (ACE) industry will acquire a few more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vildigital.com/modernizing-infrastructure-the-digital-leap-in-civil-engineering/" TargetMode="External"/><Relationship Id="rId11" Type="http://schemas.openxmlformats.org/officeDocument/2006/relationships/hyperlink" Target="https://www.industryresearch.biz/market-reports/building-information-modeling-bim-market-107575" TargetMode="External"/><Relationship Id="rId12" Type="http://schemas.openxmlformats.org/officeDocument/2006/relationships/hyperlink" Target="https://arxiv.org/abs/2510.16375" TargetMode="External"/><Relationship Id="rId13" Type="http://schemas.openxmlformats.org/officeDocument/2006/relationships/hyperlink" Target="https://www.s2bschoolofengineering.com/blogs/structural-design-trends-india-2026" TargetMode="External"/><Relationship Id="rId14" Type="http://schemas.openxmlformats.org/officeDocument/2006/relationships/hyperlink" Target="https://journal.ijierm.co.in/index.php/ijierm/article/view/3148" TargetMode="External"/><Relationship Id="rId15" Type="http://schemas.openxmlformats.org/officeDocument/2006/relationships/hyperlink" Target="https://www.arpnjournals.org/jeas/research_papers/rp_2025/jeas_0225_9564.pdf" TargetMode="External"/><Relationship Id="rId16" Type="http://schemas.openxmlformats.org/officeDocument/2006/relationships/hyperlink" Target="https://www.sciencepublishinggroup.com/article/100167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