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Real-time data transforms from innovation to strategic necessity for agile organisations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Real-time data has shifted from a technical novelty to a core operational requirement for organisations seeking agility and precision. Digital platforms now capture continuous streams from sensors, mobile apps and social feeds, then convert those flows into insights that can be acted on immediately. This capability reshapes how decisions are taken, how risks are managed and how services respond to changing conditions.</w:t>
      </w:r>
      <w:r/>
    </w:p>
    <w:p>
      <w:r/>
      <w:r>
        <w:t>Collection and storage strategies must balance immediacy with reliability. Organisations draw on a mix of on-premises databases and cloud systems to accommodate rising volumes while keeping retrieval times low. According to IBM, embedding real-time feeds into business processes helps firms respond to security incidents, adjust pricing on the fly and detect fraudulent activity, underscoring the strategic value of always-on data. Choosing the right storage topology and ensuring low-latency access is therefore fundamental to converting raw signals into operational advantage.</w:t>
      </w:r>
      <w:r/>
    </w:p>
    <w:p>
      <w:r/>
      <w:r>
        <w:t>Turning streams into usable intelligence depends on both analytics and visualisation. Modern stacks apply statistical models and machine learning to spot anomalies, reveal trends and project near-term outcomes; interactive dashboards translate those outputs into clear, actionable summaries for teams. Quarks Technosoft's analysis highlights that minimizing processing delays, preserving data consistency and adopting event-driven architectures are central to effective real-time analytics. Technologies such as Apache Kafka and Apache Flink are frequently used to sustain high-throughput, low-latency pipelines that underpin continuous decision workflows.</w:t>
      </w:r>
      <w:r/>
    </w:p>
    <w:p>
      <w:r/>
      <w:r>
        <w:t>Embedding real-time insights into decision-making shortens the interval between observation and action. Teams that share a single, timely view of operations can reduce deliberation time, collaborate on responses and exploit fleeting opportunities. Yet integration is as much cultural as technical; firms must cultivate a data-literate workforce and adapt processes so that automated feeds augment human judgement rather than create confusion.</w:t>
      </w:r>
      <w:r/>
    </w:p>
    <w:p>
      <w:r/>
      <w:r>
        <w:t>Security and privacy present constant tension as organisations expand their real-time capabilities. The same immediacy that enables swift action also amplifies exposure to cyberthreats and regulatory risk. Best practice therefore layers encryption, multi-factor authentication and continuous monitoring, combined with staff training on digital hygiene. IBM emphasises that using real-time data defensively, for example to detect intrusions or anomalous transactions, can itself strengthen resilience, provided governance and controls keep pace with deployment.</w:t>
      </w:r>
      <w:r/>
    </w:p>
    <w:p>
      <w:r/>
      <w:r>
        <w:t>The benefits are substantial: improved operational efficiency, faster decision cycles and greater responsiveness to market shifts. But obstacles remain. Upfront expenditure on tooling and infrastructure can be significant, and developing in-house expertise takes time. Quarks Technosoft warns that architects must manage latency and ensure end-to-end consistency, otherwise insights can be misleading or too slow to matter. Attention to integration prevents information silos and enables the orchestration of disparate systems into a coherent, real-time fabric.</w:t>
      </w:r>
      <w:r/>
    </w:p>
    <w:p>
      <w:r/>
      <w:r>
        <w:t>For organisations moving forward, the imperative is clear. Align technology choices with business priorities, invest in architectures designed for stream processing, and pair technical rollout with training and governance. When those elements come together, real-time data ceases to be merely a technical capability and becomes a sustained source of competitive edge.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https://www.dynseo.com/en/how-digital-tools-help-manage-real-time-data/</w:t>
        </w:r>
      </w:hyperlink>
      <w:r>
        <w:t xml:space="preserve"> - Please view link - unable to able to access data</w:t>
      </w:r>
      <w:r/>
    </w:p>
    <w:p>
      <w:pPr>
        <w:pStyle w:val="ListNumber"/>
        <w:spacing w:line="240" w:lineRule="auto"/>
        <w:ind w:left="720"/>
      </w:pPr>
      <w:r/>
      <w:hyperlink r:id="rId11">
        <w:r>
          <w:rPr>
            <w:color w:val="0000EE"/>
            <w:u w:val="single"/>
          </w:rPr>
          <w:t>https://www.ibm.com/think/topics/real-time-data</w:t>
        </w:r>
      </w:hyperlink>
      <w:r>
        <w:t xml:space="preserve"> - This article from IBM discusses the significance of real-time data across various industries, highlighting its role in enhancing cybersecurity, dynamic pricing, and fraud detection. It emphasizes how real-time data enables businesses to make prompt decisions, adapt to market changes, and improve operational efficiency. The piece also explores the challenges associated with managing real-time data and the technologies that facilitate its processing and analysis, underscoring the importance of integrating real-time data into business strategies for competitive advantage.</w:t>
      </w:r>
      <w:r/>
    </w:p>
    <w:p>
      <w:pPr>
        <w:pStyle w:val="ListNumber"/>
        <w:spacing w:line="240" w:lineRule="auto"/>
        <w:ind w:left="720"/>
      </w:pPr>
      <w:r/>
      <w:hyperlink r:id="rId12">
        <w:r>
          <w:rPr>
            <w:color w:val="0000EE"/>
            <w:u w:val="single"/>
          </w:rPr>
          <w:t>https://www.qtsolv.com/blog/data-science/real-time-data/</w:t>
        </w:r>
      </w:hyperlink>
      <w:r>
        <w:t xml:space="preserve"> - Quarks Technosoft's blog post delves into the complexities of real-time data processing, offering insights into tools and techniques for effective management. It covers strategies for monitoring and managing latency, ensuring data consistency, and implementing event-driven architectures. The article also discusses the importance of minimizing delays in real-time analytics and highlights the use of frameworks like Apache Kafka and Apache Flink for high-throughput, low-latency data streams, providing practical solutions for businesses aiming to leverage real-time data effectively.</w:t>
      </w:r>
      <w:r/>
    </w:p>
    <w:p>
      <w:pPr>
        <w:pStyle w:val="ListNumber"/>
        <w:spacing w:line="240" w:lineRule="auto"/>
        <w:ind w:left="720"/>
      </w:pPr>
      <w:r/>
      <w:hyperlink r:id="rId12">
        <w:r>
          <w:rPr>
            <w:color w:val="0000EE"/>
            <w:u w:val="single"/>
          </w:rPr>
          <w:t>https://www.qtsolv.com/blog/data-science/real-time-data/</w:t>
        </w:r>
      </w:hyperlink>
      <w:r>
        <w:t xml:space="preserve"> - Quarks Technosoft's blog post delves into the complexities of real-time data processing, offering insights into tools and techniques for effective management. It covers strategies for monitoring and managing latency, ensuring data consistency, and implementing event-driven architectures. The article also discusses the importance of minimizing delays in real-time analytics and highlights the use of frameworks like Apache Kafka and Apache Flink for high-throughput, low-latency data streams, providing practical solutions for businesses aiming to leverage real-time data effectively.</w:t>
      </w:r>
      <w:r/>
    </w:p>
    <w:p>
      <w:pPr>
        <w:pStyle w:val="ListNumber"/>
        <w:spacing w:line="240" w:lineRule="auto"/>
        <w:ind w:left="720"/>
      </w:pPr>
      <w:r/>
      <w:hyperlink r:id="rId12">
        <w:r>
          <w:rPr>
            <w:color w:val="0000EE"/>
            <w:u w:val="single"/>
          </w:rPr>
          <w:t>https://www.qtsolv.com/blog/data-science/real-time-data/</w:t>
        </w:r>
      </w:hyperlink>
      <w:r>
        <w:t xml:space="preserve"> - Quarks Technosoft's blog post delves into the complexities of real-time data processing, offering insights into tools and techniques for effective management. It covers strategies for monitoring and managing latency, ensuring data consistency, and implementing event-driven architectures. The article also discusses the importance of minimizing delays in real-time analytics and highlights the use of frameworks like Apache Kafka and Apache Flink for high-throughput, low-latency data streams, providing practical solutions for businesses aiming to leverage real-time data effectively.</w:t>
      </w:r>
      <w:r/>
    </w:p>
    <w:p>
      <w:pPr>
        <w:pStyle w:val="ListNumber"/>
        <w:spacing w:line="240" w:lineRule="auto"/>
        <w:ind w:left="720"/>
      </w:pPr>
      <w:r/>
      <w:hyperlink r:id="rId12">
        <w:r>
          <w:rPr>
            <w:color w:val="0000EE"/>
            <w:u w:val="single"/>
          </w:rPr>
          <w:t>https://www.qtsolv.com/blog/data-science/real-time-data/</w:t>
        </w:r>
      </w:hyperlink>
      <w:r>
        <w:t xml:space="preserve"> - Quarks Technosoft's blog post delves into the complexities of real-time data processing, offering insights into tools and techniques for effective management. It covers strategies for monitoring and managing latency, ensuring data consistency, and implementing event-driven architectures. The article also discusses the importance of minimizing delays in real-time analytics and highlights the use of frameworks like Apache Kafka and Apache Flink for high-throughput, low-latency data streams, providing practical solutions for businesses aiming to leverage real-time data effectively.</w:t>
      </w:r>
      <w:r/>
    </w:p>
    <w:p>
      <w:pPr>
        <w:pStyle w:val="ListNumber"/>
        <w:spacing w:line="240" w:lineRule="auto"/>
        <w:ind w:left="720"/>
      </w:pPr>
      <w:r/>
      <w:hyperlink r:id="rId12">
        <w:r>
          <w:rPr>
            <w:color w:val="0000EE"/>
            <w:u w:val="single"/>
          </w:rPr>
          <w:t>https://www.qtsolv.com/blog/data-science/real-time-data/</w:t>
        </w:r>
      </w:hyperlink>
      <w:r>
        <w:t xml:space="preserve"> - Quarks Technosoft's blog post delves into the complexities of real-time data processing, offering insights into tools and techniques for effective management. It covers strategies for monitoring and managing latency, ensuring data consistency, and implementing event-driven architectures. The article also discusses the importance of minimizing delays in real-time analytics and highlights the use of frameworks like Apache Kafka and Apache Flink for high-throughput, low-latency data streams, providing practical solutions for businesses aiming to leverage real-time data effectively.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dynseo.com/en/how-digital-tools-help-manage-real-time-data/" TargetMode="External"/><Relationship Id="rId11" Type="http://schemas.openxmlformats.org/officeDocument/2006/relationships/hyperlink" Target="https://www.ibm.com/think/topics/real-time-data" TargetMode="External"/><Relationship Id="rId12" Type="http://schemas.openxmlformats.org/officeDocument/2006/relationships/hyperlink" Target="https://www.qtsolv.com/blog/data-science/real-time-dat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