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supply networks embrace digital resilience amid rising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Today’s industrial supply networks underpin sectors as varied as electricity grids, healthcare, consumer goods and advanced electronics. Faced with tighter regulation and more frequent disruptions, leading suppliers are embedding digital tools and regulatory intelligence into core operations to preserve continuity, assure quality and adapt to shifting demand.</w:t>
      </w:r>
      <w:r/>
    </w:p>
    <w:p>
      <w:r/>
      <w:r>
        <w:t>Schneider Electric exemplifies this shift by blending energy management with automation to join IT and operational systems across its global footprint. According to a company press release, Schneider has been named number one in Gartner’s 2025 Top 25 Supply Chain ranking for a third consecutive year, a recognition that the firm says reflects financial performance and environmental, social and governance metrics. The company highlights redundancy, sustainability and data-led execution as pillars of its approach to resilience.</w:t>
      </w:r>
      <w:r/>
    </w:p>
    <w:p>
      <w:r/>
      <w:r>
        <w:t>Chipmaker and platform provider NVIDIA is positioning its high-performance computing and simulation tools at the heart of industrial re-industrialisation efforts. NVIDIA states it is helping partners build factory-scale digital twins with its Omniverse Blueprint so manufacturers and robotics vendors can model operations, stress-test processes and mitigate labour shortages. Collaborations unveiled at recent industry events, including joint demonstrations with robotics and automation groups, underline how digital replicas and AI-driven simulation are being used to forecast disruption and optimise throughput.</w:t>
      </w:r>
      <w:r/>
    </w:p>
    <w:p>
      <w:r/>
      <w:r>
        <w:t>Networking and cybersecurity remain foundational to reliable supply chains. Cisco continues to push secure, always-on connectivity and edge computing to increase visibility and contain operational risk across complex logistics and industrial environments. Microsoft likewise promotes cloud integration and AI analytics through Azure and Dynamics 365, offering manufacturers tools to coordinate responses across multi‑jurisdictional networks and to meet regulatory obligations more efficiently.</w:t>
      </w:r>
      <w:r/>
    </w:p>
    <w:p>
      <w:r/>
      <w:r>
        <w:t>Consumer-facing companies are translating these capabilities into market-facing resilience. Procter &amp; Gamble’s Supply Chain 3.0 initiatives use automation and demand-sensing analytics to accelerate reaction times across retail and e-commerce channels. L’Oréal, Colgate‑Palmolive and other fast-moving consumer goods groups deploy traceability and agile planning to manage sourcing diversity and regulatory compliance while preserving availability for consumers.</w:t>
      </w:r>
      <w:r/>
    </w:p>
    <w:p>
      <w:r/>
      <w:r>
        <w:t>In regulated healthcare markets, firms are marrying quality systems with machine learning and integrated planning to protect supply continuity for medicines and devices. Johnson &amp; Johnson and AstraZeneca emphasise operational transparency and flexible manufacturing networks to navigate complex approval regimes and ensure patients receive critical therapies without interruption.</w:t>
      </w:r>
      <w:r/>
    </w:p>
    <w:p>
      <w:r/>
      <w:r>
        <w:t>Partnerships are amplifying these trends. Industry announcements show KION Group working with NVIDIA and Accenture to combine AI-powered robotics and digital twins to optimise warehouses, while major electronics producers in Taiwan are converting facilities into more autonomous, simulated environments using NVIDIA’s tools. Such alliances illustrate a broader pattern: resilience is increasingly realised not by single vendors, but by ecosystems that knit together compute power, connectivity, analytics and domain expertise.</w:t>
      </w:r>
      <w:r/>
    </w:p>
    <w:p>
      <w:r/>
      <w:r>
        <w:t>As regulatory scrutiny tightens and global networks remain exposed to geopolitical and climate shocks, supply chain leadership now rests on the ability to merge domain knowledge with digital capability. The companies highlighted here provide templates for how visibility, modelling and cross‑industry collaboration can convert fragility into managed risk and keep essential industries operating reliably.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https://manufacturing-today.com/news/10-industrial-supply-leaders/</w:t>
        </w:r>
      </w:hyperlink>
      <w:r>
        <w:t xml:space="preserve"> - Please view link - unable to able to access data</w:t>
      </w:r>
      <w:r/>
    </w:p>
    <w:p>
      <w:pPr>
        <w:pStyle w:val="ListNumber"/>
        <w:spacing w:line="240" w:lineRule="auto"/>
        <w:ind w:left="720"/>
      </w:pPr>
      <w:r/>
      <w:hyperlink r:id="rId11">
        <w:r>
          <w:rPr>
            <w:color w:val="0000EE"/>
            <w:u w:val="single"/>
          </w:rPr>
          <w:t>https://www.se.com/ww/en/about-us/newsroom/news/press-releases/schneider-electric-ranks-1-in-the-gartner%C2%AE-top-25-supply-chain-for-the-third-consecutive-year-6891b5594136da894a0ff573/</w:t>
        </w:r>
      </w:hyperlink>
      <w:r>
        <w:t xml:space="preserve"> - Schneider Electric has been ranked first in the 2025 Gartner Top 25 Supply Chain for the third consecutive year. This ranking evaluates companies based on business performance and community opinion, considering factors like financial and ESG data. Mourad Tamoud, Schneider Electric’s Chief Supply Chain Officer, expressed humility and gratitude for the recognition. (</w:t>
      </w:r>
      <w:hyperlink r:id="rId12">
        <w:r>
          <w:rPr>
            <w:color w:val="0000EE"/>
            <w:u w:val="single"/>
          </w:rPr>
          <w:t>se.com</w:t>
        </w:r>
      </w:hyperlink>
      <w:r>
        <w:t>)</w:t>
      </w:r>
      <w:r/>
    </w:p>
    <w:p>
      <w:pPr>
        <w:pStyle w:val="ListNumber"/>
        <w:spacing w:line="240" w:lineRule="auto"/>
        <w:ind w:left="720"/>
      </w:pPr>
      <w:r/>
      <w:hyperlink r:id="rId13">
        <w:r>
          <w:rPr>
            <w:color w:val="0000EE"/>
            <w:u w:val="single"/>
          </w:rPr>
          <w:t>https://nvidianews.nvidia.com/news/nvidia-us-manufacturing-robotics-physical-ai</w:t>
        </w:r>
      </w:hyperlink>
      <w:r>
        <w:t xml:space="preserve"> - NVIDIA, along with leading US manufacturing and robotics companies, is driving America's reindustrialisation through the adoption of physical AI. The collaboration focuses on building factory-scale digital twins using NVIDIA's Omniverse Blueprint, with partners like Siemens, FANUC, and Foxconn Fii integrating their robot models. This initiative aims to enhance manufacturing processes and address labour shortages. (</w:t>
      </w:r>
      <w:hyperlink r:id="rId14">
        <w:r>
          <w:rPr>
            <w:color w:val="0000EE"/>
            <w:u w:val="single"/>
          </w:rPr>
          <w:t>nvidianews.nvidia.com</w:t>
        </w:r>
      </w:hyperlink>
      <w:r>
        <w:t>)</w:t>
      </w:r>
      <w:r/>
    </w:p>
    <w:p>
      <w:pPr>
        <w:pStyle w:val="ListNumber"/>
        <w:spacing w:line="240" w:lineRule="auto"/>
        <w:ind w:left="720"/>
      </w:pPr>
      <w:r/>
      <w:hyperlink r:id="rId15">
        <w:r>
          <w:rPr>
            <w:color w:val="0000EE"/>
            <w:u w:val="single"/>
          </w:rPr>
          <w:t>https://newsroom.accenture.com/news/2025/kion-teams-with-nvidia-and-accenture-to-optimize-supply-chains-with-ai-powered-robots-and-digital-twins</w:t>
        </w:r>
      </w:hyperlink>
      <w:r>
        <w:t xml:space="preserve"> - KION GROUP AG, in partnership with NVIDIA and Accenture, is optimising supply chains using AI-powered robots and digital twins. Showcased at CES 2025, the collaboration demonstrates how digital twins can enhance warehouse performance by simulating various operational scenarios, leading to improved productivity and efficiency. (</w:t>
      </w:r>
      <w:hyperlink r:id="rId16">
        <w:r>
          <w:rPr>
            <w:color w:val="0000EE"/>
            <w:u w:val="single"/>
          </w:rPr>
          <w:t>newsroom.accenture.com</w:t>
        </w:r>
      </w:hyperlink>
      <w:r>
        <w:t>)</w:t>
      </w:r>
      <w:r/>
    </w:p>
    <w:p>
      <w:pPr>
        <w:pStyle w:val="ListNumber"/>
        <w:spacing w:line="240" w:lineRule="auto"/>
        <w:ind w:left="720"/>
      </w:pPr>
      <w:r/>
      <w:hyperlink r:id="rId17">
        <w:r>
          <w:rPr>
            <w:color w:val="0000EE"/>
            <w:u w:val="single"/>
          </w:rPr>
          <w:t>https://nvidianews.nvidia.com/news/robotic-factories-industrial-digitalization-electronic-makers-ai-omniverse</w:t>
        </w:r>
      </w:hyperlink>
      <w:r>
        <w:t xml:space="preserve"> - Major Taiwanese electronics manufacturers, including Delta Electronics, Foxconn, Pegatron, and Wistron, are transforming their factories into autonomous facilities using NVIDIA's AI and Omniverse technologies. By creating digital twins for real-time simulation of factory layouts, these companies aim to optimise space, processes, and efficiency without costly physical changes. (</w:t>
      </w:r>
      <w:hyperlink r:id="rId18">
        <w:r>
          <w:rPr>
            <w:color w:val="0000EE"/>
            <w:u w:val="single"/>
          </w:rPr>
          <w:t>nvidianews.nvidia.com</w:t>
        </w:r>
      </w:hyperlink>
      <w:r>
        <w:t>)</w:t>
      </w:r>
      <w:r/>
    </w:p>
    <w:p>
      <w:pPr>
        <w:pStyle w:val="ListNumber"/>
        <w:spacing w:line="240" w:lineRule="auto"/>
        <w:ind w:left="720"/>
      </w:pPr>
      <w:r/>
      <w:hyperlink r:id="rId19">
        <w:r>
          <w:rPr>
            <w:color w:val="0000EE"/>
            <w:u w:val="single"/>
          </w:rPr>
          <w:t>https://www.pandct.com/news/schneider-electric-ranks-1-in-the-gartner-top-25-supply-chain-for-the-third-consecutive-year</w:t>
        </w:r>
      </w:hyperlink>
      <w:r>
        <w:t xml:space="preserve"> - Schneider Electric has been ranked first in the 2025 Gartner Top 25 Supply Chain for the third consecutive year. This ranking evaluates companies based on business performance and community opinion, considering factors like financial and ESG data. Mourad Tamoud, Schneider Electric’s Chief Supply Chain Officer, expressed humility and gratitude for the recognition. (</w:t>
      </w:r>
      <w:hyperlink r:id="rId20">
        <w:r>
          <w:rPr>
            <w:color w:val="0000EE"/>
            <w:u w:val="single"/>
          </w:rPr>
          <w:t>pandct.com</w:t>
        </w:r>
      </w:hyperlink>
      <w:r>
        <w:t>)</w:t>
      </w:r>
      <w:r/>
    </w:p>
    <w:p>
      <w:pPr>
        <w:pStyle w:val="ListNumber"/>
        <w:spacing w:line="240" w:lineRule="auto"/>
        <w:ind w:left="720"/>
      </w:pPr>
      <w:r/>
      <w:hyperlink r:id="rId21">
        <w:r>
          <w:rPr>
            <w:color w:val="0000EE"/>
            <w:u w:val="single"/>
          </w:rPr>
          <w:t>https://www.engineeringmaintenance.info/editorial/energy-management/schneider-electric-ranks-1-in-the-gartner-top-25-supply-chain-for-the-third-consecutive-year</w:t>
        </w:r>
      </w:hyperlink>
      <w:r>
        <w:t xml:space="preserve"> - Schneider Electric has been ranked first in the 2025 Gartner Top 25 Supply Chain for the third consecutive year. This ranking evaluates companies based on business performance and community opinion, considering factors like financial and ESG data. Mourad Tamoud, Schneider Electric’s Chief Supply Chain Officer, expressed humility and gratitude for the recognition. (</w:t>
      </w:r>
      <w:hyperlink r:id="rId22">
        <w:r>
          <w:rPr>
            <w:color w:val="0000EE"/>
            <w:u w:val="single"/>
          </w:rPr>
          <w:t>engineeringmaintenance.info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ufacturing-today.com/news/10-industrial-supply-leaders/" TargetMode="External"/><Relationship Id="rId11" Type="http://schemas.openxmlformats.org/officeDocument/2006/relationships/hyperlink" Target="https://www.se.com/ww/en/about-us/newsroom/news/press-releases/schneider-electric-ranks-1-in-the-gartner%C2%AE-top-25-supply-chain-for-the-third-consecutive-year-6891b5594136da894a0ff573/" TargetMode="External"/><Relationship Id="rId12" Type="http://schemas.openxmlformats.org/officeDocument/2006/relationships/hyperlink" Target="https://www.se.com/ww/en/about-us/newsroom/news/press-releases/schneider-electric-ranks-1-in-the-gartner%C2%AE-top-25-supply-chain-for-the-third-consecutive-year-6891b5594136da894a0ff573/?utm_source=openai" TargetMode="External"/><Relationship Id="rId13" Type="http://schemas.openxmlformats.org/officeDocument/2006/relationships/hyperlink" Target="https://nvidianews.nvidia.com/news/nvidia-us-manufacturing-robotics-physical-ai" TargetMode="External"/><Relationship Id="rId14" Type="http://schemas.openxmlformats.org/officeDocument/2006/relationships/hyperlink" Target="https://nvidianews.nvidia.com/news/nvidia-us-manufacturing-robotics-physical-ai?utm_source=openai" TargetMode="External"/><Relationship Id="rId15" Type="http://schemas.openxmlformats.org/officeDocument/2006/relationships/hyperlink" Target="https://newsroom.accenture.com/news/2025/kion-teams-with-nvidia-and-accenture-to-optimize-supply-chains-with-ai-powered-robots-and-digital-twins" TargetMode="External"/><Relationship Id="rId16" Type="http://schemas.openxmlformats.org/officeDocument/2006/relationships/hyperlink" Target="https://newsroom.accenture.com/news/2025/kion-teams-with-nvidia-and-accenture-to-optimize-supply-chains-with-ai-powered-robots-and-digital-twins?utm_source=openai" TargetMode="External"/><Relationship Id="rId17" Type="http://schemas.openxmlformats.org/officeDocument/2006/relationships/hyperlink" Target="https://nvidianews.nvidia.com/news/robotic-factories-industrial-digitalization-electronic-makers-ai-omniverse" TargetMode="External"/><Relationship Id="rId18" Type="http://schemas.openxmlformats.org/officeDocument/2006/relationships/hyperlink" Target="https://nvidianews.nvidia.com/news/robotic-factories-industrial-digitalization-electronic-makers-ai-omniverse?utm_source=openai" TargetMode="External"/><Relationship Id="rId19" Type="http://schemas.openxmlformats.org/officeDocument/2006/relationships/hyperlink" Target="https://www.pandct.com/news/schneider-electric-ranks-1-in-the-gartner-top-25-supply-chain-for-the-third-consecutive-year" TargetMode="External"/><Relationship Id="rId20" Type="http://schemas.openxmlformats.org/officeDocument/2006/relationships/hyperlink" Target="https://www.pandct.com/news/schneider-electric-ranks-1-in-the-gartner-top-25-supply-chain-for-the-third-consecutive-year?utm_source=openai" TargetMode="External"/><Relationship Id="rId21" Type="http://schemas.openxmlformats.org/officeDocument/2006/relationships/hyperlink" Target="https://www.engineeringmaintenance.info/editorial/energy-management/schneider-electric-ranks-1-in-the-gartner-top-25-supply-chain-for-the-third-consecutive-year" TargetMode="External"/><Relationship Id="rId22" Type="http://schemas.openxmlformats.org/officeDocument/2006/relationships/hyperlink" Target="https://www.engineeringmaintenance.info/editorial/energy-management/schneider-electric-ranks-1-in-the-gartner-top-25-supply-chain-for-the-third-consecutive-ye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