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Cornerstone partners with Achilles to standardise supplier accreditation by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Cornerstone, a UK digital infrastructure provider, has engaged Achilles to implement a centralised, data-driven supplier pre‑qualification and accreditation programme intended to standardise how its supply chain is assessed and monitored across health and safety, cyber security and financial resilience.</w:t>
      </w:r>
      <w:r/>
    </w:p>
    <w:p>
      <w:r/>
      <w:r>
        <w:t>According to a report by Telecompaper, the move will replace Cornerstone’s internal verification routines with third‑party accreditation standards and a single framework designed to make supplier assurance more auditable and consistent. Cornerstone told Telecompaper it expects both direct and indirect UK suppliers to hold accreditation by end‑June 2026.</w:t>
      </w:r>
      <w:r/>
    </w:p>
    <w:p>
      <w:r/>
      <w:r>
        <w:t>Achilles, which operates globally under the Global RMS/achilles brand, provides enterprise supplier risk management across more than 120 countries, offering financial screening, cyber assessment, compliance monitoring and document verification, among other services. Industry materials from Achilles describe these capabilities as part of an integrated approach to continuously assess supplier risk and drive measurable standards across large contractor ecosystems.</w:t>
      </w:r>
      <w:r/>
    </w:p>
    <w:p>
      <w:r/>
      <w:r>
        <w:t>Under the agreement Cornerstone will deploy a mix of Achilles’ services, including financial risk screening and verification, access to Achilles’ supplier networks and cyber risk assessment and monitoring. Achilles’ publicly available white paper on risk management emphasises the value of combining proactive assessment with ongoing monitoring to reduce exposure across safety, financial and cyber domains. That approach aligns with the programme Cornerstone is implementing, which Telecompaper says will consolidate existing processes into a unified, standards‑aligned system.</w:t>
      </w:r>
      <w:r/>
    </w:p>
    <w:p>
      <w:r/>
      <w:r>
        <w:t>The decision reflects wider sector trends toward third‑party validation. Achilles has partnerships that extend verification capabilities , for example, Certificial works with Achilles to deliver digital insurance verification , a linkage that can strengthen the accuracy of insurance and compliance data used in supplier assessments.</w:t>
      </w:r>
      <w:r/>
    </w:p>
    <w:p>
      <w:r/>
      <w:r>
        <w:t>Government and procurement guidance also feeds into the landscape Cornerstone is entering. Achilles publishes guidance tied to Crown Commercial Service assurance procedures that outlines expectations for supplier engagement and the benefits of aligning to recognised UK standards, underscoring why large infrastructure firms are shifting to accredited supplier models.</w:t>
      </w:r>
      <w:r/>
    </w:p>
    <w:p>
      <w:r/>
      <w:r>
        <w:t>Cornerstone’s adoption of Achilles’ platform aims to create a single source of verified supplier data to support governance and auditability as the company manages a complex delivery chain for digital infrastructure projects. The provider’s timetable to accredit its UK supplier base by mid‑2026 signals an accelerated push toward external verification and continuous monitoring as core elements of supplier risk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https://www.telecompaper.com/news/cornerstone-appoints-achilles-for-supplier-risk-management--1566228</w:t>
        </w:r>
      </w:hyperlink>
      <w:r>
        <w:t xml:space="preserve"> - Please view link - unable to able to access data</w:t>
      </w:r>
      <w:r/>
    </w:p>
    <w:p>
      <w:pPr>
        <w:pStyle w:val="ListNumber"/>
        <w:spacing w:line="240" w:lineRule="auto"/>
        <w:ind w:left="720"/>
      </w:pPr>
      <w:r/>
      <w:hyperlink r:id="rId10">
        <w:r>
          <w:rPr>
            <w:color w:val="0000EE"/>
            <w:u w:val="single"/>
          </w:rPr>
          <w:t>https://www.telecompaper.com/news/cornerstone-appoints-achilles-for-supplier-risk-management--1566228</w:t>
        </w:r>
      </w:hyperlink>
      <w:r>
        <w:t xml:space="preserve"> - Cornerstone, a UK digital infrastructure provider, has appointed Achilles, a supplier risk management specialist, to implement a data-driven supplier pre-qualification and accreditation programme. This initiative aims to create a more auditable and consistent supply chain assurance model across the UK by consolidating existing processes into a unified framework aligned with recognised UK industry standards.</w:t>
      </w:r>
      <w:r/>
    </w:p>
    <w:p>
      <w:pPr>
        <w:pStyle w:val="ListNumber"/>
        <w:spacing w:line="240" w:lineRule="auto"/>
        <w:ind w:left="720"/>
      </w:pPr>
      <w:r/>
      <w:hyperlink r:id="rId11">
        <w:r>
          <w:rPr>
            <w:color w:val="0000EE"/>
            <w:u w:val="single"/>
          </w:rPr>
          <w:t>https://www.globalrms.com/</w:t>
        </w:r>
      </w:hyperlink>
      <w:r>
        <w:t xml:space="preserve"> - Achilles, formerly known as GRMS, is a global leader in providing enterprise-wide supplier risk management programmes for suppliers, contractors, and service providers in over 120 countries. Their services include financial risk screening, cyber risk assessment, and compliance monitoring, offering a comprehensive approach to managing supplier risks.</w:t>
      </w:r>
      <w:r/>
    </w:p>
    <w:p>
      <w:pPr>
        <w:pStyle w:val="ListNumber"/>
        <w:spacing w:line="240" w:lineRule="auto"/>
        <w:ind w:left="720"/>
      </w:pPr>
      <w:r/>
      <w:hyperlink r:id="rId12">
        <w:r>
          <w:rPr>
            <w:color w:val="0000EE"/>
            <w:u w:val="single"/>
          </w:rPr>
          <w:t>https://www.globalrms.com/services</w:t>
        </w:r>
      </w:hyperlink>
      <w:r>
        <w:t xml:space="preserve"> - Achilles offers a range of supplier risk assessment services designed to help clients significantly reduce supplier risk on a global scale. These services include financial stability assessments, compliance monitoring, cyber security evaluations, document verification, and environmental, social, and governance (ESG) assessments, all aimed at providing consistent and measurable standards for supplier risk management.</w:t>
      </w:r>
      <w:r/>
    </w:p>
    <w:p>
      <w:pPr>
        <w:pStyle w:val="ListNumber"/>
        <w:spacing w:line="240" w:lineRule="auto"/>
        <w:ind w:left="720"/>
      </w:pPr>
      <w:r/>
      <w:hyperlink r:id="rId13">
        <w:r>
          <w:rPr>
            <w:color w:val="0000EE"/>
            <w:u w:val="single"/>
          </w:rPr>
          <w:t>https://www.certificial.com/grms</w:t>
        </w:r>
      </w:hyperlink>
      <w:r>
        <w:t xml:space="preserve"> - Certificial has partnered with Achilles Global Risk Management (formerly GRMS) to provide digital insurance verification to their customers. This collaboration enhances the verification process, ensuring that clients have access to accurate and up-to-date insurance information for their suppliers, thereby strengthening the overall supplier risk management framework.</w:t>
      </w:r>
      <w:r/>
    </w:p>
    <w:p>
      <w:pPr>
        <w:pStyle w:val="ListNumber"/>
        <w:spacing w:line="240" w:lineRule="auto"/>
        <w:ind w:left="720"/>
      </w:pPr>
      <w:r/>
      <w:hyperlink r:id="rId14">
        <w:r>
          <w:rPr>
            <w:color w:val="0000EE"/>
            <w:u w:val="single"/>
          </w:rPr>
          <w:t>https://www.achilles.com/app/uploads/2025/03/Achilles-White-Paper-Defining-and-driving-a-world-class-risk-management-program.pdf</w:t>
        </w:r>
      </w:hyperlink>
      <w:r>
        <w:t xml:space="preserve"> - This white paper by Achilles outlines the key components of a world-class risk management programme, emphasizing the importance of a comprehensive approach to supplier risk management. It discusses strategies for proactively managing and continuously monitoring suppliers across various risk components, providing insights into best practices for effective risk management.</w:t>
      </w:r>
      <w:r/>
    </w:p>
    <w:p>
      <w:pPr>
        <w:pStyle w:val="ListNumber"/>
        <w:spacing w:line="240" w:lineRule="auto"/>
        <w:ind w:left="720"/>
      </w:pPr>
      <w:r/>
      <w:hyperlink r:id="rId15">
        <w:r>
          <w:rPr>
            <w:color w:val="0000EE"/>
            <w:u w:val="single"/>
          </w:rPr>
          <w:t>https://www.achilles.com/app/uploads/2024/08/CCS-Supplier-Risk-Management-Assurance-FAQs.pdf</w:t>
        </w:r>
      </w:hyperlink>
      <w:r>
        <w:t xml:space="preserve"> - This document provides frequently asked questions regarding the Crown Commercial Service's (CCS) Supplier Risk Management Assurance process, detailing the steps involved, benefits, and requirements for suppliers. It offers guidance on how suppliers can engage with the assurance process to enhance their risk management practices and align with CCS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compaper.com/news/cornerstone-appoints-achilles-for-supplier-risk-management--1566228" TargetMode="External"/><Relationship Id="rId11" Type="http://schemas.openxmlformats.org/officeDocument/2006/relationships/hyperlink" Target="https://www.globalrms.com/" TargetMode="External"/><Relationship Id="rId12" Type="http://schemas.openxmlformats.org/officeDocument/2006/relationships/hyperlink" Target="https://www.globalrms.com/services" TargetMode="External"/><Relationship Id="rId13" Type="http://schemas.openxmlformats.org/officeDocument/2006/relationships/hyperlink" Target="https://www.certificial.com/grms" TargetMode="External"/><Relationship Id="rId14" Type="http://schemas.openxmlformats.org/officeDocument/2006/relationships/hyperlink" Target="https://www.achilles.com/app/uploads/2025/03/Achilles-White-Paper-Defining-and-driving-a-world-class-risk-management-program.pdf" TargetMode="External"/><Relationship Id="rId15" Type="http://schemas.openxmlformats.org/officeDocument/2006/relationships/hyperlink" Target="https://www.achilles.com/app/uploads/2024/08/CCS-Supplier-Risk-Management-Assurance-FAQ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