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Managed service providers evolve into strategic partners with AI-driven, outcome-focused offerings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Managed service providers have moved beyond their origins as vendors who patched and patched again; they are increasingly positioned as strategic partners that help organisations manage complexity, secure assets and extract value from digital transformation. Driven by AI, automation and the growing use of multi‑cloud architectures, the sector is reshaping how IT is delivered and measured.</w:t>
      </w:r>
      <w:r/>
    </w:p>
    <w:p>
      <w:r/>
      <w:r>
        <w:t>A defining change is the shift from reactive support to anticipatory operations. AI-powered monitoring and automated remediation allow providers to spot anomalies, predict failures and act before users notice disruption. According to TechTarget, several MSPs are already launching AI and cloud‑native offerings that combine analytics, GitOps practices and automation to speed incident response and improve operational efficiency. These developments are reducing unplanned downtime and turning infrastructure management into a more predictable, outcome‑focused discipline.</w:t>
      </w:r>
      <w:r/>
    </w:p>
    <w:p>
      <w:r/>
      <w:r>
        <w:t>Cloud heterogeneity has become a major operational headache for enterprises. Many organisations now run workloads across public clouds, private clouds and on‑premises systems to balance cost, performance and compliance. Industry analyses indicate that multi‑ and hybrid‑cloud adoption is a principal growth driver for managed services, with providers offering centralised monitoring, integration and cost optimisation to simplify management. Bainbridge’s market review highlights how cloud managed services are expanding rapidly as companies seek specialist help to orchestrate these mixed environments.</w:t>
      </w:r>
      <w:r/>
    </w:p>
    <w:p>
      <w:r/>
      <w:r>
        <w:t>Security has been elevated from a line item to a foundational capability within managed offerings. Providers now embed threat detection, continuous monitoring and compliance services into broader managed portfolios, with some operating 24/7 security operations centres and promoting zero‑trust approaches. Market commentary notes that the shortage of cybersecurity talent is propelling organisations to outsource critical capabilities to MSPs that can provide certified specialists at scale rather than attempting costly in‑house recruitment.</w:t>
      </w:r>
      <w:r/>
    </w:p>
    <w:p>
      <w:r/>
      <w:r>
        <w:t>The talent shortage more broadly is one of the structural forces behind managed services growth. Credence Research and other industry observers point to persistent skills gaps in areas such as cloud engineering, AI and security, prompting firms to buy expertise through managed contracts. This model allows businesses to access experienced teams and specialised tools without the long lead times and overheads associated with building those capabilities internally.</w:t>
      </w:r>
      <w:r/>
    </w:p>
    <w:p>
      <w:r/>
      <w:r>
        <w:t>Commercial models are also evolving. Clients now expect measurable business results rather than basic uptime guarantees, and providers are responding with outcome‑centric contracts that tie fees to efficiency gains, cost savings or user experience improvements. Analysts tracking the sector observe a move from time‑and‑materials engagements to agreements emphasising defined business outcomes, which aligns incentives and shifts the provider role toward strategic advisor.</w:t>
      </w:r>
      <w:r/>
    </w:p>
    <w:p>
      <w:r/>
      <w:r>
        <w:t>Market forecasts underline the scale of the opportunity, although estimates vary. The lead analysis places the managed services market in the hundreds of billions through the coming decade,while other sector reports focused on cloud managed services show a high‑teens CAGRs for specific submarkets. These differing projections reflect the breadth of what is described as “managed services” and the rapid emergence of new capabilities, particularly around AI and security, that are being folded into provider portfolios.</w:t>
      </w:r>
      <w:r/>
    </w:p>
    <w:p>
      <w:r/>
      <w:r>
        <w:t>Operational challenges remain. Experts warn of alert fatigue, integration friction across vendor tools and the need for better automation governance to avoid unintended consequences. Commentary from the MSP community suggests the next phase will prioritise integrated security platforms, more intelligent ticketing and higher levels of predictive analytics to cut false positives and accelerate remediation.</w:t>
      </w:r>
      <w:r/>
    </w:p>
    <w:p>
      <w:r/>
      <w:r>
        <w:t>The workplace transformation toward hybrid and distributed models is another accelerating factor. Providers are packaging digital‑workplace services, secure endpoint management, remote monitoring and collaboration support, to help dispersed teams stay productive without compromising compliance. Market studies show North America continues to lead adoption, but demand is rising globally as organisations of all sizes seek consistent, resilient IT experiences.</w:t>
      </w:r>
      <w:r/>
    </w:p>
    <w:p>
      <w:r/>
      <w:r>
        <w:t>As managed services mature, their role in corporate strategy is likely to deepen. By combining advanced tooling, specialised skills and outcome‑oriented commercial models, MSPs are positioning themselves as enablers of resilience and innovation rather than mere cost centres. For organisations wrestling with cloud complexity, talent constraints and escalating threats, managed services are becoming a pragmatic route to sustaining digital ambition.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https://express-press-release.net/news/2026/03/25/1743585</w:t>
        </w:r>
      </w:hyperlink>
      <w:r>
        <w:t xml:space="preserve"> - Please view link - unable to able to access data</w:t>
      </w:r>
      <w:r/>
    </w:p>
    <w:p>
      <w:pPr>
        <w:pStyle w:val="ListNumber"/>
        <w:spacing w:line="240" w:lineRule="auto"/>
        <w:ind w:left="720"/>
      </w:pPr>
      <w:r/>
      <w:hyperlink r:id="rId11">
        <w:r>
          <w:rPr>
            <w:color w:val="0000EE"/>
            <w:u w:val="single"/>
          </w:rPr>
          <w:t>https://www.techtarget.com/searchitchannel/news/366544878/AI-cloud-trends-shape-next-gen-managed-services-offerings</w:t>
        </w:r>
      </w:hyperlink>
      <w:r>
        <w:t xml:space="preserve"> - This article discusses how managed service providers (MSPs) are adapting to the integration of artificial intelligence (AI) and complex cloud environments. It highlights examples of MSPs launching new services and capabilities to meet customer needs, such as Ahead's collaboration with AWS on data and analytics in the healthcare sector, and GreenPages' rebranding to Blue Mantis, focusing on GitOps and AI to enhance efficiency in various industries. The piece underscores the industry's evolution towards AI-driven and cloud-native service delivery models.</w:t>
      </w:r>
      <w:r/>
    </w:p>
    <w:p>
      <w:pPr>
        <w:pStyle w:val="ListNumber"/>
        <w:spacing w:line="240" w:lineRule="auto"/>
        <w:ind w:left="720"/>
      </w:pPr>
      <w:r/>
      <w:hyperlink r:id="rId12">
        <w:r>
          <w:rPr>
            <w:color w:val="0000EE"/>
            <w:u w:val="single"/>
          </w:rPr>
          <w:t>https://www.bainbridge.com/sector-analysis/cloud-managed-services-id-9x4j7b</w:t>
        </w:r>
      </w:hyperlink>
      <w:r>
        <w:t xml:space="preserve"> - This analysis provides insights into the Cloud Managed Services market, estimating its value at $37.65 billion in 2025 and projecting it to reach $64.60 billion by 2030, representing a compound annual growth rate (CAGR) of approximately 11.4%. The report identifies key growth drivers, including the accelerating enterprise adoption of cloud and multi-/hybrid-cloud architectures, the growing demand for managed security, compliance, and governance services, and the increasing complexity of multi-cloud environments. It also discusses typical business models and margin profiles within the sector.</w:t>
      </w:r>
      <w:r/>
    </w:p>
    <w:p>
      <w:pPr>
        <w:pStyle w:val="ListNumber"/>
        <w:spacing w:line="240" w:lineRule="auto"/>
        <w:ind w:left="720"/>
      </w:pPr>
      <w:r/>
      <w:hyperlink r:id="rId13">
        <w:r>
          <w:rPr>
            <w:color w:val="0000EE"/>
            <w:u w:val="single"/>
          </w:rPr>
          <w:t>https://www.imarcgroup.com/insight/how-cloud-managed-services-market-is-evolving</w:t>
        </w:r>
      </w:hyperlink>
      <w:r>
        <w:t xml:space="preserve"> - This report examines the evolving cloud managed services market, highlighting segmentation patterns across service types, with managed network services holding the largest market position. It discusses the proliferation of cloud applications, remote work models, and IoT deployments, creating unprecedented demands for reliable, scalable, and secure network connectivity. The analysis also covers deployment model preferences, noting strong enterprise adoption of private cloud architectures due to stringent data security and regulatory compliance requirements, and identifies North America as the dominant market for cloud managed services.</w:t>
      </w:r>
      <w:r/>
    </w:p>
    <w:p>
      <w:pPr>
        <w:pStyle w:val="ListNumber"/>
        <w:spacing w:line="240" w:lineRule="auto"/>
        <w:ind w:left="720"/>
      </w:pPr>
      <w:r/>
      <w:hyperlink r:id="rId14">
        <w:r>
          <w:rPr>
            <w:color w:val="0000EE"/>
            <w:u w:val="single"/>
          </w:rPr>
          <w:t>https://www.360marketupdates.com/market-reports/cloud-managed-services-market-400219</w:t>
        </w:r>
      </w:hyperlink>
      <w:r>
        <w:t xml:space="preserve"> - This market report highlights key findings in the cloud managed services sector, noting that over 74% of enterprises report cloud complexity growth above 30%, while 62% indicate internal skill gaps exceeding 40%, driving managed services adoption across hybrid and multi-cloud environments. It also identifies emerging trends, such as 58% of enterprises prioritizing AI-driven cloud monitoring, 44% adopting automation-first managed services, and 36% integrating predictive analytics into cloud operations management. The report provides regional insights, with North America accounting for approximately 41% of enterprise adoption.</w:t>
      </w:r>
      <w:r/>
    </w:p>
    <w:p>
      <w:pPr>
        <w:pStyle w:val="ListNumber"/>
        <w:spacing w:line="240" w:lineRule="auto"/>
        <w:ind w:left="720"/>
      </w:pPr>
      <w:r/>
      <w:hyperlink r:id="rId15">
        <w:r>
          <w:rPr>
            <w:color w:val="0000EE"/>
            <w:u w:val="single"/>
          </w:rPr>
          <w:t>https://www.prnewswire.com/news-releases/managed-services-market-to-reach-usd-990611-47-million-by-2032--growing-at-a-cagr-of-14-5-credence-research-302509756.html</w:t>
        </w:r>
      </w:hyperlink>
      <w:r>
        <w:t xml:space="preserve"> - This press release from Credence Research discusses the managed services market, projected to reach USD 990,611.47 million by 2032, growing at a CAGR of 14.5%. It highlights the persistent global shortage of skilled IT professionals, particularly in specialized areas like cybersecurity, cloud management, and AI, making it challenging for organizations to build and maintain in-house teams capable of managing modern IT infrastructures. The release emphasizes how managed service providers (MSPs) bridge this gap by offering access to a pool of certified experts, allowing businesses to leverage high-level technical skills without the overhead of hiring and training.</w:t>
      </w:r>
      <w:r/>
    </w:p>
    <w:p>
      <w:pPr>
        <w:pStyle w:val="ListNumber"/>
        <w:spacing w:line="240" w:lineRule="auto"/>
        <w:ind w:left="720"/>
      </w:pPr>
      <w:r/>
      <w:hyperlink r:id="rId16">
        <w:r>
          <w:rPr>
            <w:color w:val="0000EE"/>
            <w:u w:val="single"/>
          </w:rPr>
          <w:t>https://www.kitecyber.com/msp-evolution/</w:t>
        </w:r>
      </w:hyperlink>
      <w:r>
        <w:t xml:space="preserve"> - This article explores the evolution of Managed Service Providers (MSPs) from traditional break-fix models to agentic AI service delivery. It discusses key challenges facing the next generation of MSPs, including multi-vendor complexity, economic inefficiency, and automation limitations leading to alert fatigue. The piece highlights the industry's shift towards integrated security platforms and the move towards AI-driven automation, emphasizing the benefits of predictive analytics, AI-driven SIEM, and intelligent ticketing. It also discusses the transition from infrastructure support to focusing on business outcomes, aiming for a 60–80% reduction in false positives and rollout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3/25/1743585" TargetMode="External"/><Relationship Id="rId11" Type="http://schemas.openxmlformats.org/officeDocument/2006/relationships/hyperlink" Target="https://www.techtarget.com/searchitchannel/news/366544878/AI-cloud-trends-shape-next-gen-managed-services-offerings" TargetMode="External"/><Relationship Id="rId12" Type="http://schemas.openxmlformats.org/officeDocument/2006/relationships/hyperlink" Target="https://www.bainbridge.com/sector-analysis/cloud-managed-services-id-9x4j7b" TargetMode="External"/><Relationship Id="rId13" Type="http://schemas.openxmlformats.org/officeDocument/2006/relationships/hyperlink" Target="https://www.imarcgroup.com/insight/how-cloud-managed-services-market-is-evolving" TargetMode="External"/><Relationship Id="rId14" Type="http://schemas.openxmlformats.org/officeDocument/2006/relationships/hyperlink" Target="https://www.360marketupdates.com/market-reports/cloud-managed-services-market-400219" TargetMode="External"/><Relationship Id="rId15" Type="http://schemas.openxmlformats.org/officeDocument/2006/relationships/hyperlink" Target="https://www.prnewswire.com/news-releases/managed-services-market-to-reach-usd-990611-47-million-by-2032--growing-at-a-cagr-of-14-5-credence-research-302509756.html" TargetMode="External"/><Relationship Id="rId16" Type="http://schemas.openxmlformats.org/officeDocument/2006/relationships/hyperlink" Target="https://www.kitecyber.com/msp-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