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Australian firms can cut costs without weakening supply chains amid inflation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Australia’s prolonged bout of high interest rates and stubborn inflation has left company balance sheets squeezed, but the problem extends beyond headline costs: how firms respond to those pressures can introduce fresh risks into their supply chains. Gemma Thompson, Principal Consultant at Proxima Australia, warns that indiscriminate price-cutting can weaken suppliers and ultimately prove costlier than inflation itself. Drawing on procurement best practice and recent industry analysis, there are practical ways to reduce spend while preserving supplier capacity and long-term resilience.</w:t>
      </w:r>
      <w:r/>
    </w:p>
    <w:p>
      <w:r/>
      <w:r>
        <w:t>Begin with segmentation and selective treatment. Blanket demands for cuts treat all vendors the same and ignore differing strategic value. Supplier segmentation , grouping vendors by their importance to operations, innovation and risk exposure , lets buyers prioritise where to press for savings and where to protect capacity. According to SupplyHive, this approach concentrates negotiation effort where it will most affect the bottom line without endangering critical inputs.</w:t>
      </w:r>
      <w:r/>
    </w:p>
    <w:p>
      <w:r/>
      <w:r>
        <w:t>Build negotiations on a fact base, not threats. Procurement teams should resist one-size-fits-all edicts and instead seek detailed cost explanations from suppliers, asking for transparency about input-price movements and margin drivers. SupplyChainDive and McKinsey both recommend analysing proposed price increases and responding with category-by-category strategies. Sharing your own financial constraints with key suppliers can shift talks from short-term squeezes to mutual solutions.</w:t>
      </w:r>
      <w:r/>
    </w:p>
    <w:p>
      <w:r/>
      <w:r>
        <w:t>Make commitments that reduce suppliers’ need to price in uncertainty. Predictability in order volumes, timing and specifications lowers the financing and operational contingencies suppliers otherwise bake into offers. Being precise about demand profiles and sticking to agreed consumption patterns enables suppliers to plan capacity and contain costs, a point echoed by industry guidance on proactive supplier management from Holocene.</w:t>
      </w:r>
      <w:r/>
    </w:p>
    <w:p>
      <w:r/>
      <w:r>
        <w:t>Simplify product and procurement complexity to lower unit costs. Many businesses can trim over‑engineered specifications or reduce customisation that adds marginal value but increases input and production costs. Consolidating orders and standardising components creates economies of scale in both manufacturing and logistics. SupplyChainStar and Holocene highlight simplification and smarter ordering as immediate levers to shrink total cost of ownership.</w:t>
      </w:r>
      <w:r/>
    </w:p>
    <w:p>
      <w:r/>
      <w:r>
        <w:t>Keep competition active and evidence-based. Incumbent suppliers often become complacent unless periodically benchmarked; inviting competitive bids, or at least maintaining market data, forces incumbents to justify pricing and service levels. SupplyChainStar and McKinsey stress that competitive pressure remains procurement’s primary mechanism for cost discovery, while also noting that market benchmarks can speed outcomes when full tenders are impractical.</w:t>
      </w:r>
      <w:r/>
    </w:p>
    <w:p>
      <w:r/>
      <w:r>
        <w:t>Always weigh cost savings against the risk they introduce. Lower upfront prices may come with trade-offs in quality, service, delivery lead times or single‑sourcing vulnerability. Thompson’s framing positions negotiation as a risk allocation exercise: short-term gains should not be pursued at the expense of longer-term supply stability. Where suppliers help firms through current stress, buyers can consider reciprocal measures such as longer contract terms, staged upside incentives or co-investment arrangements to preserve essential capability, recommendations supported by Holocene and SupplyChainDive.</w:t>
      </w:r>
      <w:r/>
    </w:p>
    <w:p>
      <w:r/>
      <w:r>
        <w:t>Practical implementation requires order, consistency and preparation. Documented requirements, clear timelines and predictable purchasing behaviour reduce the premiums suppliers add for uncertainty. Industry experts advise procurement teams to prioritise categories by exposure and to combine market intelligence, supplier segmentation and targeted competitions to achieve savings without undermining supply viability.</w:t>
      </w:r>
      <w:r/>
    </w:p>
    <w:p>
      <w:r/>
      <w:r>
        <w:t>Firms that manage inflationary pressure well will be those that balance immediate margin relief with the preservation of supplier health and system resilience. By applying segmentation, demanding transparency, simplifying specifications, sustaining competition and explicitly testing risk trade-offs, buyers can secure meaningful cost reductions while retaining the partners they will need when markets stabilise. According to Proxima’s Gemma Thompson, those choices , not short-term hard bargains , will determine which companies emerge strongest from this cycle.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https://dynamicbusiness.com/topics/news/profit-under-pressure-five-ways-to-save-money-without-burning-your-suppliers.html</w:t>
        </w:r>
      </w:hyperlink>
      <w:r>
        <w:t xml:space="preserve"> - Please view link - unable to able to access data</w:t>
      </w:r>
      <w:r/>
    </w:p>
    <w:p>
      <w:pPr>
        <w:pStyle w:val="ListNumber"/>
        <w:spacing w:line="240" w:lineRule="auto"/>
        <w:ind w:left="720"/>
      </w:pPr>
      <w:r/>
      <w:hyperlink r:id="rId11">
        <w:r>
          <w:rPr>
            <w:color w:val="0000EE"/>
            <w:u w:val="single"/>
          </w:rPr>
          <w:t>https://www.supplychainstar.com/10-proven-strategies-for-managing-supply-chains-in-the-era-of-high-inflation/</w:t>
        </w:r>
      </w:hyperlink>
      <w:r>
        <w:t xml:space="preserve"> - This article outlines ten strategies for managing supply chains during periods of high inflation. Key recommendations include monitoring inflation trends, diversifying the supplier base to reduce dependency on single sources, and implementing proactive supplier management to strengthen relationships and mitigate risks. The piece emphasises the importance of strategic sourcing and supplier diversification to enhance supply chain resilience and cost-effectiveness in inflationary environments.</w:t>
      </w:r>
      <w:r/>
    </w:p>
    <w:p>
      <w:pPr>
        <w:pStyle w:val="ListNumber"/>
        <w:spacing w:line="240" w:lineRule="auto"/>
        <w:ind w:left="720"/>
      </w:pPr>
      <w:r/>
      <w:hyperlink r:id="rId12">
        <w:r>
          <w:rPr>
            <w:color w:val="0000EE"/>
            <w:u w:val="single"/>
          </w:rPr>
          <w:t>https://www.supplychaindive.com/news/supplier-negotiations-procurement-inflation/605380/</w:t>
        </w:r>
      </w:hyperlink>
      <w:r>
        <w:t xml:space="preserve"> - This article discusses effective negotiation strategies with suppliers during inflationary periods. It advises procurement managers to resist blanket price increase claims, request detailed cost breakdowns from suppliers, and negotiate based on actual business circumstances. The piece highlights the importance of preparation, patience, and poise in negotiations to combat across-the-board price increases and maintain supplier relationships.</w:t>
      </w:r>
      <w:r/>
    </w:p>
    <w:p>
      <w:pPr>
        <w:pStyle w:val="ListNumber"/>
        <w:spacing w:line="240" w:lineRule="auto"/>
        <w:ind w:left="720"/>
      </w:pPr>
      <w:r/>
      <w:hyperlink r:id="rId13">
        <w:r>
          <w:rPr>
            <w:color w:val="0000EE"/>
            <w:u w:val="single"/>
          </w:rPr>
          <w:t>https://www.mckinsey.com/capabilities/operations/our-insights/how-to-deal-with-price-increases-in-this-inflationary-market</w:t>
        </w:r>
      </w:hyperlink>
      <w:r>
        <w:t xml:space="preserve"> - This McKinsey article provides insights into responding to price increases in an inflationary market. It suggests analysing proposed price hikes, prioritising categories based on exposure, and crafting responses to suppliers accordingly. The piece also recommends leveraging ongoing partnerships, considering price increases from a fact-based perspective, and exploring new suppliers if necessary to manage costs effectively.</w:t>
      </w:r>
      <w:r/>
    </w:p>
    <w:p>
      <w:pPr>
        <w:pStyle w:val="ListNumber"/>
        <w:spacing w:line="240" w:lineRule="auto"/>
        <w:ind w:left="720"/>
      </w:pPr>
      <w:r/>
      <w:hyperlink r:id="rId14">
        <w:r>
          <w:rPr>
            <w:color w:val="0000EE"/>
            <w:u w:val="single"/>
          </w:rPr>
          <w:t>https://supplyhive.com/how-supplier-segmentation-reduces-procurement-costs-without-hurting-relationships/</w:t>
        </w:r>
      </w:hyperlink>
      <w:r>
        <w:t xml:space="preserve"> - This article explains how supplier segmentation can reduce procurement costs without damaging relationships. It discusses grouping suppliers based on their importance and value, allowing businesses to focus efforts where they matter most. The piece also covers strategies like reducing maverick spend, negotiating smarter, and streamlining administrative costs through supplier segmentation.</w:t>
      </w:r>
      <w:r/>
    </w:p>
    <w:p>
      <w:pPr>
        <w:pStyle w:val="ListNumber"/>
        <w:spacing w:line="240" w:lineRule="auto"/>
        <w:ind w:left="720"/>
      </w:pPr>
      <w:r/>
      <w:hyperlink r:id="rId15">
        <w:r>
          <w:rPr>
            <w:color w:val="0000EE"/>
            <w:u w:val="single"/>
          </w:rPr>
          <w:t>https://www.holocene.eu/article/how-proactive-supplier-management-reduces-costs-during-inflation</w:t>
        </w:r>
      </w:hyperlink>
      <w:r>
        <w:t xml:space="preserve"> - This article outlines actionable ways proactive supplier management can reduce costs during inflation. It includes strengthening supplier relationships, sourcing strategically and diversifying suppliers, monitoring supplier risk early, planning inventory wisely, and focusing on total cost of ownership. The piece emphasises the importance of collaboration and strategic planning to mitigate inflationary pressures.</w:t>
      </w:r>
      <w:r/>
    </w:p>
    <w:p>
      <w:pPr>
        <w:pStyle w:val="ListNumber"/>
        <w:spacing w:line="240" w:lineRule="auto"/>
        <w:ind w:left="720"/>
      </w:pPr>
      <w:r/>
      <w:hyperlink r:id="rId16">
        <w:r>
          <w:rPr>
            <w:color w:val="0000EE"/>
            <w:u w:val="single"/>
          </w:rPr>
          <w:t>https://www.forbes.com/councils/forbesfinancecouncil/2019/08/27/eight-ways-to-help-manage-supplier-relationships/</w:t>
        </w:r>
      </w:hyperlink>
      <w:r>
        <w:t xml:space="preserve"> - This Forbes article provides eight tips for managing supplier relationships effectively. Recommendations include working with trusted suppliers, paying on time, ensuring commitment to contractual obligations, and maintaining open lines of communication. The piece highlights the importance of building strong relationships to control costs and streamline business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ynamicbusiness.com/topics/news/profit-under-pressure-five-ways-to-save-money-without-burning-your-suppliers.html" TargetMode="External"/><Relationship Id="rId11" Type="http://schemas.openxmlformats.org/officeDocument/2006/relationships/hyperlink" Target="https://www.supplychainstar.com/10-proven-strategies-for-managing-supply-chains-in-the-era-of-high-inflation/" TargetMode="External"/><Relationship Id="rId12" Type="http://schemas.openxmlformats.org/officeDocument/2006/relationships/hyperlink" Target="https://www.supplychaindive.com/news/supplier-negotiations-procurement-inflation/605380/" TargetMode="External"/><Relationship Id="rId13" Type="http://schemas.openxmlformats.org/officeDocument/2006/relationships/hyperlink" Target="https://www.mckinsey.com/capabilities/operations/our-insights/how-to-deal-with-price-increases-in-this-inflationary-market" TargetMode="External"/><Relationship Id="rId14" Type="http://schemas.openxmlformats.org/officeDocument/2006/relationships/hyperlink" Target="https://supplyhive.com/how-supplier-segmentation-reduces-procurement-costs-without-hurting-relationships/" TargetMode="External"/><Relationship Id="rId15" Type="http://schemas.openxmlformats.org/officeDocument/2006/relationships/hyperlink" Target="https://www.holocene.eu/article/how-proactive-supplier-management-reduces-costs-during-inflation" TargetMode="External"/><Relationship Id="rId16" Type="http://schemas.openxmlformats.org/officeDocument/2006/relationships/hyperlink" Target="https://www.forbes.com/councils/forbesfinancecouncil/2019/08/27/eight-ways-to-help-manage-supplier-relation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