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 transforms inventory management with Microsoft low-code platform, achieving significant efficiency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Five years after a national retail chain struggled under a tangle of spreadsheets and slow email threads, consultants working with Microsoft technologies have reshaped its operations into a near real‑time, data‑driven business. What began as an eight‑week pilot, delivering a working Power Apps prototype and integrating it with the retailer’s ERP, has been scaled into a dashboard that displays live stock levels, automates replenishment and trims the manual effort that once dominated store reporting. The consulting unit behind the work says the rollout produced a 30 percent cut in manual analytics entry, a 25 percent improvement in inventory accuracy and a measurable rise in customer satisfaction, outcomes that mirror other documented Power Platform deployments across industries.</w:t>
      </w:r>
      <w:r/>
    </w:p>
    <w:p>
      <w:r/>
      <w:r>
        <w:t>The transformation illustrates a broader shift in the role of Microsoft partners: from licence and migration advisers to end‑to‑end architects who combine Power Platform, Azure and Dynamics 365 to deliver business outcomes. According to Microsoft’s Power Platform guidance, administrators now have richer inventory and management tooling in the Power Platform admin centre to track apps, environments and Copilot Studio artefacts, giving organisations greater control as they scale low‑code solutions. Microsoft’s case study repository further shows how teams use the same low‑code building blocks to craft apps, automate processes and embed conversational agents in production workflows.</w:t>
      </w:r>
      <w:r/>
    </w:p>
    <w:p>
      <w:r/>
      <w:r>
        <w:t>Independent industry case studies reinforce the retail result. Eastgate Software documents a Power Apps inventory rollout that achieved 99 percent inventory accuracy, a 40 percent reduction in stockouts and a 25–35 percent shortening of replenishment cycles after replacing disparate manual processes with mobile scanning and central reporting. Similar implementations reported by other consultants show rapid gains when barcode capture, IoT feeds and Dataverse‑centric data models are used to create a single source of truth for sales and stock data.</w:t>
      </w:r>
      <w:r/>
    </w:p>
    <w:p>
      <w:r/>
      <w:r>
        <w:t>Successful projects share a consistent technical pattern. Consultants increasingly adopt Microsoft Dataverse as the canonical integration layer to normalise entities for Power Apps, Power BI and Dynamics 365. They pair low‑code UIs with serverless logic, Azure Functions or Logic Apps, for complex processing, and use managed identities, Azure AD B2C and Key Vault to avoid embedded credentials and to enforce least‑privilege access. Industry documentation and vendor case studies also stress embedding analytics in the application context, using Power BI Embedded or DirectQuery to Synapse so operational dashboards refresh without workflow friction.</w:t>
      </w:r>
      <w:r/>
    </w:p>
    <w:p>
      <w:r/>
      <w:r>
        <w:t>Security, governance and deployment discipline are treated as first‑class concerns rather than afterthoughts. Consultants routinely layer in Conditional Access, role‑based permissions and Data Loss Prevention policies via the Power Platform Admin Centre, and apply Azure Policy, encryption and information protection labels to meet regulatory obligations. DevSecOps practices, Azure Repos, automated tests, branch protection and pipeline gates, are commonly used to maintain release quality and to keep canvas app version drift under control.</w:t>
      </w:r>
      <w:r/>
    </w:p>
    <w:p>
      <w:r/>
      <w:r>
        <w:t>Practically, delivery teams favour an iterative approach: process discovery workshops, a minimal viable app to solve the highest‑value pain point, followed by phased expansion and quarterly reviews. This pattern reduces risk, generates early metrics and builds adoption momentum. Where adoption falters, focused UX changes, component libraries and hands‑on training have been shown to raise usage rates dramatically; one implementation increased field adoption from the mid‑30s to over 80 percent within months by redesigning for mobile and instituting a feedback loop.</w:t>
      </w:r>
      <w:r/>
    </w:p>
    <w:p>
      <w:r/>
      <w:r>
        <w:t>Challenges persist, legacy ERP fragmentation, performance on large datasets, API connectivity and version control for canvas apps, but the playbook to address each is well established. Data ingestion and consolidation can be handled with Azure Data Factory and Synapse for lakehouse architectures, delegation and caching solve client‑side performance issues, and custom connectors with secure secret storage provide robust third‑party integrations. Case studies from retail and adjacent sectors demonstrate that when these technical patterns are combined with change management and governance, measurable ROI follows: fewer stockouts, faster approvals, shorter onboarding and lower manual effort.</w:t>
      </w:r>
      <w:r/>
    </w:p>
    <w:p>
      <w:r/>
      <w:r>
        <w:t>For retailers evaluating a similar path, the practical lessons are clear: define the process problems you want to fix, choose a consulting partner with demonstrable Microsoft platform experience in your sector, centralise integration through Dataverse, enforce security and governance from day one, and deliver incrementally while measuring business KPIs. When those elements are combined, low‑code becomes a strategic accelerator rather than a tactical expedient, enabling organisations to move from spreadsheet chaos to real‑time visibility and operational agility.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https://chanakyaiasacademy.com/case-study-retail-chain-uses-microsoft-consultants-for-power-apps/</w:t>
        </w:r>
      </w:hyperlink>
      <w:r>
        <w:t xml:space="preserve"> - Please view link - unable to able to access data</w:t>
      </w:r>
      <w:r/>
    </w:p>
    <w:p>
      <w:pPr>
        <w:pStyle w:val="ListNumber"/>
        <w:spacing w:line="240" w:lineRule="auto"/>
        <w:ind w:left="720"/>
      </w:pPr>
      <w:r/>
      <w:hyperlink r:id="rId11">
        <w:r>
          <w:rPr>
            <w:color w:val="0000EE"/>
            <w:u w:val="single"/>
          </w:rPr>
          <w:t>https://learn.microsoft.com/en-us/power-platform/admin/power-platform-inventory</w:t>
        </w:r>
      </w:hyperlink>
      <w:r>
        <w:t xml:space="preserve"> - This article provides an overview of Power Platform inventory management, detailing how to access and manage resources across your tenant. It covers the Power Platform admin center user interface, including sections like Manage &gt; Inventory, Manage &gt; Copilot Studio, and Manage &gt; Power Apps &gt; App Inventory tab. The guide also discusses programmatic access options, filtering and sorting capabilities, and how to customize displayed columns to effectively manage resources. This resource is essential for understanding the tools available for overseeing Power Platform assets.</w:t>
      </w:r>
      <w:r/>
    </w:p>
    <w:p>
      <w:pPr>
        <w:pStyle w:val="ListNumber"/>
        <w:spacing w:line="240" w:lineRule="auto"/>
        <w:ind w:left="720"/>
      </w:pPr>
      <w:r/>
      <w:hyperlink r:id="rId12">
        <w:r>
          <w:rPr>
            <w:color w:val="0000EE"/>
            <w:u w:val="single"/>
          </w:rPr>
          <w:t>https://learn.microsoft.com/en-us/power-platform/guidance/case-studies/</w:t>
        </w:r>
      </w:hyperlink>
      <w:r>
        <w:t xml:space="preserve"> - This page presents a collection of real-world case studies demonstrating how organizations have utilized Power Platform and Copilot Studio to create innovative solutions. Each case study offers insights into how businesses have built applications, automated workflows, and conversational agents to solve complex challenges, streamline processes, and achieve their goals. The examples serve as inspiration and practical guidance for citizen makers and solution architects, showcasing the potential of Power Platform and Copilot Studio in various scenarios.</w:t>
      </w:r>
      <w:r/>
    </w:p>
    <w:p>
      <w:pPr>
        <w:pStyle w:val="ListNumber"/>
        <w:spacing w:line="240" w:lineRule="auto"/>
        <w:ind w:left="720"/>
      </w:pPr>
      <w:r/>
      <w:hyperlink r:id="rId13">
        <w:r>
          <w:rPr>
            <w:color w:val="0000EE"/>
            <w:u w:val="single"/>
          </w:rPr>
          <w:t>https://eastgate-software.com/case-studies/retail-inventory-management/</w:t>
        </w:r>
      </w:hyperlink>
      <w:r>
        <w:t xml:space="preserve"> - This case study details how a retail chain implemented a cloud-based inventory management system using Microsoft Power Apps. The solution addressed challenges such as independent tracking of inventory across multiple locations, manual processes leading to inaccuracies, and lack of automated reorder alerts. The implementation resulted in 99% inventory accuracy, a 40% reduction in stockouts, and a 25-35% decrease in replenishment cycle time. The system replaced manual inventory processes across all locations, demonstrating the effectiveness of Power Apps in streamlining retail operations.</w:t>
      </w:r>
      <w:r/>
    </w:p>
    <w:p>
      <w:pPr>
        <w:pStyle w:val="ListNumber"/>
        <w:spacing w:line="240" w:lineRule="auto"/>
        <w:ind w:left="720"/>
      </w:pPr>
      <w:r/>
      <w:hyperlink r:id="rId14">
        <w:r>
          <w:rPr>
            <w:color w:val="0000EE"/>
            <w:u w:val="single"/>
          </w:rPr>
          <w:t>https://www.casestudies.com/company/microsoft-powerapps/case-study/retail-consulting-firm-transforms-project-management-using-app-created-with-microsoft-power-platform</w:t>
        </w:r>
      </w:hyperlink>
      <w:r>
        <w:t xml:space="preserve"> - This case study highlights how R3 Retail Development, a family-owned project management consulting firm, transformed its project management processes using Microsoft Power Platform. The company faced challenges with complex and time-consuming Excel spreadsheets, which were inadequate as the business expanded. By partnering with Confluent, R3 developed a new app within 120 hours, now managing over 200 projects. The app, built with Microsoft SharePoint Online and later migrated to Common Data Service, offers features like dashboards displaying summary stats, project tracking information, and more, significantly improving project management efficiency.</w:t>
      </w:r>
      <w:r/>
    </w:p>
    <w:p>
      <w:pPr>
        <w:pStyle w:val="ListNumber"/>
        <w:spacing w:line="240" w:lineRule="auto"/>
        <w:ind w:left="720"/>
      </w:pPr>
      <w:r/>
      <w:hyperlink r:id="rId15">
        <w:r>
          <w:rPr>
            <w:color w:val="0000EE"/>
            <w:u w:val="single"/>
          </w:rPr>
          <w:t>https://www.suffixtree.com/case-studies-power-apps-streamlining-inventory-management</w:t>
        </w:r>
      </w:hyperlink>
      <w:r>
        <w:t xml:space="preserve"> - This case study discusses how a medium-sized retail company streamlined its inventory management by implementing a custom system using Microsoft Power Apps. Facing challenges with manual inventory processes and spreadsheet tracking, the company developed a mobile app for employees and a web portal for managers. The solution included features like barcode scanning for real-time inventory updates, providing an efficient and automated way to manage inventory, thereby reducing errors and saving time.</w:t>
      </w:r>
      <w:r/>
    </w:p>
    <w:p>
      <w:pPr>
        <w:pStyle w:val="ListNumber"/>
        <w:spacing w:line="240" w:lineRule="auto"/>
        <w:ind w:left="720"/>
      </w:pPr>
      <w:r/>
      <w:hyperlink r:id="rId16">
        <w:r>
          <w:rPr>
            <w:color w:val="0000EE"/>
            <w:u w:val="single"/>
          </w:rPr>
          <w:t>https://learn.microsoft.com/mt-mt/power-apps/guidance/patterns/asset-management-pattern</w:t>
        </w:r>
      </w:hyperlink>
      <w:r>
        <w:t xml:space="preserve"> - This article outlines how Power Apps can be utilized for managing a company's physical assets. It provides examples of real-world use cases where organizations replaced paper and email-based systems with Power Apps solutions. The guide includes templates to help users create asset reservation or checkout systems, showcasing the platform's capabilities in streamlining asset management processes and improving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akyaiasacademy.com/case-study-retail-chain-uses-microsoft-consultants-for-power-apps/" TargetMode="External"/><Relationship Id="rId11" Type="http://schemas.openxmlformats.org/officeDocument/2006/relationships/hyperlink" Target="https://learn.microsoft.com/en-us/power-platform/admin/power-platform-inventory" TargetMode="External"/><Relationship Id="rId12" Type="http://schemas.openxmlformats.org/officeDocument/2006/relationships/hyperlink" Target="https://learn.microsoft.com/en-us/power-platform/guidance/case-studies/" TargetMode="External"/><Relationship Id="rId13" Type="http://schemas.openxmlformats.org/officeDocument/2006/relationships/hyperlink" Target="https://eastgate-software.com/case-studies/retail-inventory-management/" TargetMode="External"/><Relationship Id="rId14" Type="http://schemas.openxmlformats.org/officeDocument/2006/relationships/hyperlink" Target="https://www.casestudies.com/company/microsoft-powerapps/case-study/retail-consulting-firm-transforms-project-management-using-app-created-with-microsoft-power-platform" TargetMode="External"/><Relationship Id="rId15" Type="http://schemas.openxmlformats.org/officeDocument/2006/relationships/hyperlink" Target="https://www.suffixtree.com/case-studies-power-apps-streamlining-inventory-management" TargetMode="External"/><Relationship Id="rId16" Type="http://schemas.openxmlformats.org/officeDocument/2006/relationships/hyperlink" Target="https://learn.microsoft.com/mt-mt/power-apps/guidance/patterns/asset-management-patter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