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 teams rapidly adopting autonomous AI agents to transform end-to-end processes by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2026 procurement teams have moved past debating whether AI belongs in their function and are instead redesigning how work is done around autonomous systems that act, not merely respond. Where earlier deployments concentrated on chat interfaces, dashboards and document summarisation, a new generation of stateful AI agents is changing the shape of the end-to-end procurement lifecycle by retaining context, coordinating across specialised roles and executing within defined governance boundaries.</w:t>
      </w:r>
      <w:r/>
    </w:p>
    <w:p>
      <w:r/>
      <w:r>
        <w:t>The distinguishing capability of these agents is persistence. Unlike one-off chat sessions that lose context once closed, agents maintain project state over days or months , tracking budgets, evaluation criteria, past compliance checks and stakeholder input so a paused sourcing event or prolonged negotiation can resume without restarting the information-gathering process. Organisations are increasingly deploying teams of specialised agents , for sourcing, risk, legal and negotiation , that hand off context and form dynamic working groups as requirements evolve. Those agents monitor contract milestones, flag price deviations, trigger replenishment and validate invoices proactively, shifting procurement from a human-initiated workflow to continuous, rules-driven execution.</w:t>
      </w:r>
      <w:r/>
    </w:p>
    <w:p>
      <w:r/>
      <w:r>
        <w:t>Adoption data underpins this transition. According to research cited by SupplyChainBrain, generative AI use in procurement climbed sharply from roughly half of teams to the vast majority within a year, reflecting procurement’s early embrace of AI relative to other enterprise functions. Industry trackers and vendors also point to a surge in pilots and early deployments: SpecLens reports that more than 60% of procurement organisations were piloting or deploying AI by 2026, up markedly from earlier years, while Gartner projects exponential growth in spend on supply‑chain software with agentic AI, forecasting enterprise investment to expand from under $2 billion in 2025 to $53 billion by 2030.</w:t>
      </w:r>
      <w:r/>
    </w:p>
    <w:p>
      <w:r/>
      <w:r>
        <w:t>That momentum coexists with a cautionary reality about measurable return. Academic and industry studies have shown that most AI pilots historically failed to produce clear profit‑and‑loss improvements because projects were unfocused, lacked domain fit or were not embedded into business processes. A pattern emerging across successful European deployments is iterative and disciplined: begin with narrow, high-volume tasks such as invoice matching or spend classification; define concrete ROI metrics; and then redesign workflows around agent capabilities rather than bolting tools on top of existing ways of working. Deloitte’s survey of chief procurement officers likewise finds that generative AI is freeing practitioners from routine tasks and enabling a shift toward strategic activities, provided organisations reconfigure roles and controls.</w:t>
      </w:r>
      <w:r/>
    </w:p>
    <w:p>
      <w:r/>
      <w:r>
        <w:t>Practical deployments reinforce this sequence. Early agent use cases concentrate on procure‑to‑pay fundamentals , purchase‑order creation, three‑way matching, contract renewal alerts and spend tagging , where rules are explicit and risk is limited. As governance matures, higher‑value functions follow: predictive risk monitoring that scans supplier financials, news and logistics data for early disruption signals; negotiation support that models benchmarks and counteroffers in real time; and continuous regulatory mapping that turns compliance into an always‑on capability. Gartner’s 2024 analysis cautioned that generative AI for procurement reached a peak of inflated expectations, but anticipated a rapid move to productivity as organisations adopt realistic strategies and controls , a projection that recent investment trends and vendor roadmaps appear to validate.</w:t>
      </w:r>
      <w:r/>
    </w:p>
    <w:p>
      <w:r/>
      <w:r>
        <w:t>Governance, not capability alone, determines whether autonomous procurement is deployable in regulated or high‑stakes settings. Trust from finance, audit and compliance teams requires a glass‑box approach: every agent action must be logged and explainable, decision limits and escalation rules must be explicit, and human‑in‑the‑loop checkpoints must be enforced for transactions above defined thresholds. In practice that means accountability shifts upstream from transaction processors to the owners of agent configuration and policy: agent logic itself becomes a form of auditable operating procedure.</w:t>
      </w:r>
      <w:r/>
    </w:p>
    <w:p>
      <w:r/>
      <w:r>
        <w:t>Organisations are optimising for two distinct objectives. Mid‑market firms prioritise capacity , processing higher volumes without hiring commensurate headcount , while large enterprises emphasise compliance and resilience, seeking near‑perfect adherence rates and earlier risk detection. Cost savings typically follow once agents absorb the bulk of routine activity, enabling procurement professionals to reallocate effort toward supplier relationship management, category strategy and value creation.</w:t>
      </w:r>
      <w:r/>
    </w:p>
    <w:p>
      <w:r/>
      <w:r>
        <w:t>Realistic expectations anticipate a redistribution of work rather than wholesale replacement. A prudent projection for the 2026–2028 window is that agents will handle a majority of transactional activity , potentially 60%–70% of routine end‑to‑end procurement tasks , while humans remain central to strategic sourcing, complex negotiations and new‑category development. Procurement leaders who map explicit rules, measurable thresholds and repetitive friction points will be best placed to deploy agents safely and scale them where they deliver verified outcomes.</w:t>
      </w:r>
      <w:r/>
    </w:p>
    <w:p>
      <w:r/>
      <w:r>
        <w:t>Data quality remains a consideration but not an absolute barrier. Modern agentic workflows can operate as overlays on legacy systems and in many cases help to normalise and enrich messy data as they run. Procurement guides emphasise that strong baselines, governed processes and measured pilots produce sustainable value; without them, AI becomes a string of impressive demos rather than operational infrastructure.</w:t>
      </w:r>
      <w:r/>
    </w:p>
    <w:p>
      <w:r/>
      <w:r>
        <w:t>The industry is at an inflection point. SupplyChainBrain’s analysis, combined with vendor and analyst reporting from Gartner, Deloitte and specialist research, shows both the technical and commercial contours of the shift: widespread tooling adoption, growing enterprise investment in agentic platforms, and a pragmatic progression from low‑risk automation to higher‑value autonomous functions. The companies that close the gap between individual user adoption and enterprise‑level transformation , by embedding governance, redesigning workflows and measuring outcomes , will define procurement leadership over the next two years.</w:t>
      </w:r>
      <w:r/>
    </w:p>
    <w:p>
      <w:r/>
      <w:r>
        <w:t>Denis Rasulev is a business development executive at Digicode Europe.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https://www.supplychainbrain.com/blogs/1-think-tank/post/43687-why-2026-is-the-year-of-ai-agents-for-autonomous-procurement</w:t>
        </w:r>
      </w:hyperlink>
      <w:r>
        <w:t xml:space="preserve"> - Please view link - unable to able to access data</w:t>
      </w:r>
      <w:r/>
    </w:p>
    <w:p>
      <w:pPr>
        <w:pStyle w:val="ListNumber"/>
        <w:spacing w:line="240" w:lineRule="auto"/>
        <w:ind w:left="720"/>
      </w:pPr>
      <w:r/>
      <w:hyperlink r:id="rId10">
        <w:r>
          <w:rPr>
            <w:color w:val="0000EE"/>
            <w:u w:val="single"/>
          </w:rPr>
          <w:t>https://www.supplychainbrain.com/blogs/1-think-tank/post/43687-why-2026-is-the-year-of-ai-agents-for-autonomous-procurement</w:t>
        </w:r>
      </w:hyperlink>
      <w:r>
        <w:t xml:space="preserve"> - This article discusses the rapid integration of artificial intelligence (AI) into procurement processes, highlighting the shift from basic tools like chatbots and dashboards to advanced AI agents capable of managing complex tasks autonomously. It emphasizes the importance of AI agents maintaining a persistent project state, collaborating across various procurement functions, and executing tasks without human initiation. The piece also presents data showing a significant increase in generative AI adoption in procurement, with usage rising from 50% to 94% between 2023 and 2024, positioning procurement as a leader in AI adoption among enterprise functions.</w:t>
      </w:r>
      <w:r/>
    </w:p>
    <w:p>
      <w:pPr>
        <w:pStyle w:val="ListNumber"/>
        <w:spacing w:line="240" w:lineRule="auto"/>
        <w:ind w:left="720"/>
      </w:pPr>
      <w:r/>
      <w:hyperlink r:id="rId11">
        <w:r>
          <w:rPr>
            <w:color w:val="0000EE"/>
            <w:u w:val="single"/>
          </w:rPr>
          <w:t>https://www.gartner.com/en/newsroom/press-releases/2024-07-25-gartner-says-generative-ai-for-procurement-has-hit-peak-of-inflated-expectations</w:t>
        </w:r>
      </w:hyperlink>
      <w:r>
        <w:t xml:space="preserve"> - Gartner's 2024 Hype Cycle for Procurement and Sourcing Solutions report indicates that generative AI (GenAI) for procurement has reached the 'Peak of Inflated Expectations.' Despite the initial hype, Gartner forecasts that GenAI will quickly move to the 'Plateau of Productivity' within two years, with 73% of procurement leaders expected to adopt the technology by the end of 2024. The report highlights the potential of GenAI to enhance various procurement workflows, including contract management, and underscores the need for realistic expectations and strategic implementation.</w:t>
      </w:r>
      <w:r/>
    </w:p>
    <w:p>
      <w:pPr>
        <w:pStyle w:val="ListNumber"/>
        <w:spacing w:line="240" w:lineRule="auto"/>
        <w:ind w:left="720"/>
      </w:pPr>
      <w:r/>
      <w:hyperlink r:id="rId12">
        <w:r>
          <w:rPr>
            <w:color w:val="0000EE"/>
            <w:u w:val="single"/>
          </w:rPr>
          <w:t>https://www2.deloitte.com/us/en/blog/business-operations-room-blog/2024/generative-ai-in-procurement.html</w:t>
        </w:r>
      </w:hyperlink>
      <w:r>
        <w:t xml:space="preserve"> - Deloitte's 2024 survey of over 100 Chief Procurement Officers (CPOs) reveals that generative AI is enabling organizations to transform procurement operations. The survey highlights the shift from routine transactions to strategic decision-making, with AI facilitating tasks such as RFX document creation and contract summaries. The findings suggest that generative AI is not only automating existing processes but also enabling procurement teams to engage in more strategic activities, thereby setting new efficiency standards in the industry.</w:t>
      </w:r>
      <w:r/>
    </w:p>
    <w:p>
      <w:pPr>
        <w:pStyle w:val="ListNumber"/>
        <w:spacing w:line="240" w:lineRule="auto"/>
        <w:ind w:left="720"/>
      </w:pPr>
      <w:r/>
      <w:hyperlink r:id="rId13">
        <w:r>
          <w:rPr>
            <w:color w:val="0000EE"/>
            <w:u w:val="single"/>
          </w:rPr>
          <w:t>https://www.speclens.ai/guides/ai-procurement-2026</w:t>
        </w:r>
      </w:hyperlink>
      <w:r>
        <w:t xml:space="preserve"> - SpecLens' comprehensive guide on AI in procurement for 2026 outlines the accelerated adoption of AI technologies in the procurement sector. The guide notes that over 60% of procurement organizations are piloting or deploying AI solutions, up from just 25% in 2022. It discusses key AI applications such as spend analytics, supplier risk assessment, and contract management, emphasizing the shift from reactive to proactive procurement driven by AI's ability to analyze vast datasets and provide actionable recommendations in real-time.</w:t>
      </w:r>
      <w:r/>
    </w:p>
    <w:p>
      <w:pPr>
        <w:pStyle w:val="ListNumber"/>
        <w:spacing w:line="240" w:lineRule="auto"/>
        <w:ind w:left="720"/>
      </w:pPr>
      <w:r/>
      <w:hyperlink r:id="rId14">
        <w:r>
          <w:rPr>
            <w:color w:val="0000EE"/>
            <w:u w:val="single"/>
          </w:rPr>
          <w:t>https://www.gartner.com/en/newsroom/press-releases/2026-04-07-gartner-forecasts-supply-chain-management-software-with-agentic-ai-will-grow-to-53-billion-in-spend-by-2030</w:t>
        </w:r>
      </w:hyperlink>
      <w:r>
        <w:t xml:space="preserve"> - Gartner forecasts that supply chain management (SCM) software incorporating agentic AI capabilities will experience substantial growth, with enterprise spend projected to increase from less than $2 billion in 2025 to $53 billion by 2030. The report highlights the rapid expansion of AI assistants and simple AI agents in SCM software, reflecting a significant shift towards automation and intelligent decision-making in supply chain operations. Gartner emphasizes the importance of AI agents in automating routine workflows and enabling organizations to focus on more complex tasks.</w:t>
      </w:r>
      <w:r/>
    </w:p>
    <w:p>
      <w:pPr>
        <w:pStyle w:val="ListNumber"/>
        <w:spacing w:line="240" w:lineRule="auto"/>
        <w:ind w:left="720"/>
      </w:pPr>
      <w:r/>
      <w:hyperlink r:id="rId15">
        <w:r>
          <w:rPr>
            <w:color w:val="0000EE"/>
            <w:u w:val="single"/>
          </w:rPr>
          <w:t>https://procurementvms.com/procurement/ai-in-procurement.html</w:t>
        </w:r>
      </w:hyperlink>
      <w:r>
        <w:t xml:space="preserve"> - This guide provides an overview of the current state of AI in procurement, distinguishing between genuine advancements and overhyped claims. It discusses the maturity of AI technologies in procurement, highlighting that while AI is accelerating procurement processes, it does not replace the need for strong procurement foundations. The guide emphasizes the importance of clean data, governed processes, and measurable baselines to effectively integrate AI into procurement operations, ensuring that organizations derive real value from AI investments.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pplychainbrain.com/blogs/1-think-tank/post/43687-why-2026-is-the-year-of-ai-agents-for-autonomous-procurement" TargetMode="External"/><Relationship Id="rId11" Type="http://schemas.openxmlformats.org/officeDocument/2006/relationships/hyperlink" Target="https://www.gartner.com/en/newsroom/press-releases/2024-07-25-gartner-says-generative-ai-for-procurement-has-hit-peak-of-inflated-expectations" TargetMode="External"/><Relationship Id="rId12" Type="http://schemas.openxmlformats.org/officeDocument/2006/relationships/hyperlink" Target="https://www2.deloitte.com/us/en/blog/business-operations-room-blog/2024/generative-ai-in-procurement.html" TargetMode="External"/><Relationship Id="rId13" Type="http://schemas.openxmlformats.org/officeDocument/2006/relationships/hyperlink" Target="https://www.speclens.ai/guides/ai-procurement-2026" TargetMode="External"/><Relationship Id="rId14" Type="http://schemas.openxmlformats.org/officeDocument/2006/relationships/hyperlink" Target="https://www.gartner.com/en/newsroom/press-releases/2026-04-07-gartner-forecasts-supply-chain-management-software-with-agentic-ai-will-grow-to-53-billion-in-spend-by-2030" TargetMode="External"/><Relationship Id="rId15" Type="http://schemas.openxmlformats.org/officeDocument/2006/relationships/hyperlink" Target="https://procurementvms.com/procurement/ai-in-procuremen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