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Ericsson’s digital assessment paves the way for smarter, safer oil fields with private 5G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the energy industry pushes deeper into digital operations, the case for smart oil fields is becoming harder to ignore. Real-time data, automation and advanced analytics can lift efficiency and improve safety, but only if they sit on a resilient industrial network. Without that foundation, digital tools can be underused, delayed or simply unable to support mission-critical work.</w:t>
      </w:r>
      <w:r/>
    </w:p>
    <w:p>
      <w:r/>
      <w:r>
        <w:t>Ericsson is positioning its Smart Oil Field Maturity Assessment as a way for operators to judge how far along that journey they really are. The tool reviews existing systems and workflows, then maps strengths, weaknesses and priority gaps into a practical roadmap for investment and change. According to Ericsson, the aim is to help companies move from ambition to execution without outpacing the underlying infrastructure.</w:t>
      </w:r>
      <w:r/>
    </w:p>
    <w:p>
      <w:r/>
      <w:r>
        <w:t>The logic is straightforward. Smart oil fields depend on connected systems that can monitor operations continuously, support remote control and diagnostics, and automate tasks across dispersed sites. In practice, that can mean better visibility, faster responses and fewer manual interventions. It can also reduce exposure to hazardous environments, while early risk detection and stronger cyber and physical safeguards improve safety. Predictive maintenance, meanwhile, can help cut downtime and extend the life of equipment.</w:t>
      </w:r>
      <w:r/>
    </w:p>
    <w:p>
      <w:r/>
      <w:r>
        <w:t>But these gains are only realistic if connectivity is robust, secure and responsive enough to handle industrial workloads. Ericsson says that is why operators need to assess whether current networks can support real-time monitoring, predictive alerts and automation in demanding environments before committing to large-scale digital projects.</w:t>
      </w:r>
      <w:r/>
    </w:p>
    <w:p>
      <w:r/>
      <w:r>
        <w:t>The assessment is designed to examine four areas: organisational maturity, technical capability, production optimisation and workforce readiness. It then produces a tailored report with a digital maturity score, recommended next steps and an action plan intended to support business cases and investment decisions.</w:t>
      </w:r>
      <w:r/>
    </w:p>
    <w:p>
      <w:r/>
      <w:r>
        <w:t>That kind of benchmarking can matter as much as the technology itself. If teams do not share a common view of where the business stands, digital projects can become fragmented or compete for budget. A clearer baseline can also sharpen conversations with suppliers, especially when companies are evaluating whether private network investments should come before, or alongside, analytics and automation programmes.</w:t>
      </w:r>
      <w:r/>
    </w:p>
    <w:p>
      <w:r/>
      <w:r>
        <w:t>Ericsson has been making a broader case for private 4G and 5G networks as the connectivity layer that can link IT and operational technology in the oilfield. In recent blog posts, the company has argued that legacy networks often struggle to meet the speed and reliability required by AI, automation and remote operations. It has also said private 5G can provide the consistent performance needed across challenging industrial sites.</w:t>
      </w:r>
      <w:r/>
    </w:p>
    <w:p>
      <w:r/>
      <w:r>
        <w:t>The company says it has deployed mission-critical networks for oil and gas operators in markets including Malaysia, Qatar and the UAE, and argues that this experience gives it an edge in helping customers modernise safely. For operators, the more immediate question is less about technology slogans than sequencing: what should be upgraded first, what can wait, and which investments will unlock the greatest operational return.</w:t>
      </w:r>
      <w:r/>
    </w:p>
    <w:p>
      <w:r/>
      <w:r>
        <w:t>In that sense, the maturity assessment is as much a planning tool as a diagnostic one. Its promise is not only to identify where an organisation stands, but to show what needs to happen next in order to build a smarter, safer and more scalable digital oil field.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https://www.power-technology.com/sponsored/strategic-readiness-assessment/</w:t>
        </w:r>
      </w:hyperlink>
      <w:r>
        <w:t xml:space="preserve"> - Please view link - unable to able to access data</w:t>
      </w:r>
      <w:r/>
    </w:p>
    <w:p>
      <w:pPr>
        <w:pStyle w:val="ListNumber"/>
        <w:spacing w:line="240" w:lineRule="auto"/>
        <w:ind w:left="720"/>
      </w:pPr>
      <w:r/>
      <w:hyperlink r:id="rId11">
        <w:r>
          <w:rPr>
            <w:color w:val="0000EE"/>
            <w:u w:val="single"/>
          </w:rPr>
          <w:t>https://www.ericsson.com/en/blog/2025/11/how-smart-is-your-oil-field-operation</w:t>
        </w:r>
      </w:hyperlink>
      <w:r>
        <w:t xml:space="preserve"> - This article discusses the importance of digital transformation in the energy sector, focusing on smart oil fields that leverage real-time data, automation, and advanced analytics to enhance efficiency, safety, and operational performance. It highlights the necessity of a resilient, industrial-grade network foundation to support these digital operations and prevent production risks. The Ericsson Smart Oil Field Maturity Assessment is introduced as a tool to help operators evaluate their digital readiness by assessing current systems and workflows, identifying strengths and gaps, and providing a structured roadmap for strategic investment and scalable transformation.</w:t>
      </w:r>
      <w:r/>
    </w:p>
    <w:p>
      <w:pPr>
        <w:pStyle w:val="ListNumber"/>
        <w:spacing w:line="240" w:lineRule="auto"/>
        <w:ind w:left="720"/>
      </w:pPr>
      <w:r/>
      <w:hyperlink r:id="rId12">
        <w:r>
          <w:rPr>
            <w:color w:val="0000EE"/>
            <w:u w:val="single"/>
          </w:rPr>
          <w:t>https://www.ericsson.com/en/blog/2026/2/where-it-meets-ot-the-new-engine-of-the-oilfield</w:t>
        </w:r>
      </w:hyperlink>
      <w:r>
        <w:t xml:space="preserve"> - This article addresses the challenges faced by the oil and gas industry in meeting the real-time data demands of AI, automation, and operational technology (OT) through legacy networks. It introduces private 5G as a solution to unify information technology (IT) and OT, providing a high-performance foundation for safer, smarter, and data-driven operations. The piece emphasizes the need for modern connectivity to support the digital transformation of the oilfield and discusses the benefits of integrating IT and OT through advanced network solutions.</w:t>
      </w:r>
      <w:r/>
    </w:p>
    <w:p>
      <w:pPr>
        <w:pStyle w:val="ListNumber"/>
        <w:spacing w:line="240" w:lineRule="auto"/>
        <w:ind w:left="720"/>
      </w:pPr>
      <w:r/>
      <w:hyperlink r:id="rId13">
        <w:r>
          <w:rPr>
            <w:color w:val="0000EE"/>
            <w:u w:val="single"/>
          </w:rPr>
          <w:t>https://www.ericsson.com/en/blog/2025/4/how-private-5g-empowers-smart-operations-oil-gas-industry</w:t>
        </w:r>
      </w:hyperlink>
      <w:r>
        <w:t xml:space="preserve"> - This article explores how private 5G networks are transforming the oil and gas industry by enabling smart operations. It discusses the challenges faced by companies in improving operational efficiency, safety, and environmental standards, and how private 5G offers a purpose-built connectivity solution to address these issues. The piece highlights the role of private 5G in supporting digital transformation, providing consistent performance across various industrial environments, and facilitating the adoption of advanced digital solutions in the sector.</w:t>
      </w:r>
      <w:r/>
    </w:p>
    <w:p>
      <w:pPr>
        <w:pStyle w:val="ListNumber"/>
        <w:spacing w:line="240" w:lineRule="auto"/>
        <w:ind w:left="720"/>
      </w:pPr>
      <w:r/>
      <w:hyperlink r:id="rId14">
        <w:r>
          <w:rPr>
            <w:color w:val="0000EE"/>
            <w:u w:val="single"/>
          </w:rPr>
          <w:t>https://www.ericsson.com/en/blog/2023/8/futureproof-oil-and-gas-through-digitalization</w:t>
        </w:r>
      </w:hyperlink>
      <w:r>
        <w:t xml:space="preserve"> - This article discusses the role of private 5G cellular networks in future-proofing the oil and gas industry's digital transformation. It highlights the challenges faced by companies in adopting digitalization, such as the limitations of legacy solutions like Wi-Fi and wired connections, and how private 5G networks can overcome these hurdles. The piece emphasizes the importance of private 5G in streamlining operations, unlocking new revenue through innovative use cases, and ensuring cost savings in the evolving digital landscape of the oil and gas sector.</w:t>
      </w:r>
      <w:r/>
    </w:p>
    <w:p>
      <w:pPr>
        <w:pStyle w:val="ListNumber"/>
        <w:spacing w:line="240" w:lineRule="auto"/>
        <w:ind w:left="720"/>
      </w:pPr>
      <w:r/>
      <w:hyperlink r:id="rId15">
        <w:r>
          <w:rPr>
            <w:color w:val="0000EE"/>
            <w:u w:val="single"/>
          </w:rPr>
          <w:t>https://nfmconsulting.com/knowledge/what-is-digital-oilfield/</w:t>
        </w:r>
      </w:hyperlink>
      <w:r>
        <w:t xml:space="preserve"> - This article defines the digital oilfield as the integration of sensors, SCADA systems, data analytics, and cloud computing to automate and optimize upstream oil and gas operations. It explains how the digital oilfield replaces manual field processes with real-time monitoring, predictive analytics, and remote control capabilities, leading to reduced costs and improved production. The piece also outlines the key benefits of digital oilfields, including operating cost reduction, safety improvements, environmental compliance, and faster decision-making.</w:t>
      </w:r>
      <w:r/>
    </w:p>
    <w:p>
      <w:pPr>
        <w:pStyle w:val="ListNumber"/>
        <w:spacing w:line="240" w:lineRule="auto"/>
        <w:ind w:left="720"/>
      </w:pPr>
      <w:r/>
      <w:hyperlink r:id="rId16">
        <w:r>
          <w:rPr>
            <w:color w:val="0000EE"/>
            <w:u w:val="single"/>
          </w:rPr>
          <w:t>https://www.ericsson.com/en/blog/2022/9/digital-transformation-of-oil-and-gas-sectors</w:t>
        </w:r>
      </w:hyperlink>
      <w:r>
        <w:t xml:space="preserve"> - This article examines how digital ecosystems are revitalizing traditional onshore and offshore energy industries, enabling improvements in productivity, safety, security, and environmental impact. It discusses the importance of a strategic approach to enhancing connectivity across asset portfolios and overhauling operating models using emerging digital technologies. The piece highlights the role of 4G and 5G private networks in transforming industrial environments and the need for oil and gas companies to tap into new transformational ecosystems to remain competitive.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ower-technology.com/sponsored/strategic-readiness-assessment/" TargetMode="External"/><Relationship Id="rId11" Type="http://schemas.openxmlformats.org/officeDocument/2006/relationships/hyperlink" Target="https://www.ericsson.com/en/blog/2025/11/how-smart-is-your-oil-field-operation" TargetMode="External"/><Relationship Id="rId12" Type="http://schemas.openxmlformats.org/officeDocument/2006/relationships/hyperlink" Target="https://www.ericsson.com/en/blog/2026/2/where-it-meets-ot-the-new-engine-of-the-oilfield" TargetMode="External"/><Relationship Id="rId13" Type="http://schemas.openxmlformats.org/officeDocument/2006/relationships/hyperlink" Target="https://www.ericsson.com/en/blog/2025/4/how-private-5g-empowers-smart-operations-oil-gas-industry" TargetMode="External"/><Relationship Id="rId14" Type="http://schemas.openxmlformats.org/officeDocument/2006/relationships/hyperlink" Target="https://www.ericsson.com/en/blog/2023/8/futureproof-oil-and-gas-through-digitalization" TargetMode="External"/><Relationship Id="rId15" Type="http://schemas.openxmlformats.org/officeDocument/2006/relationships/hyperlink" Target="https://nfmconsulting.com/knowledge/what-is-digital-oilfield/" TargetMode="External"/><Relationship Id="rId16" Type="http://schemas.openxmlformats.org/officeDocument/2006/relationships/hyperlink" Target="https://www.ericsson.com/en/blog/2022/9/digital-transformation-of-oil-and-gas-secto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