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Public sector grapples with software supply chain security amid rising cyber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where cyber threats loom large, public sector industries, especially those in healthcare, education, and government, are grappling with the critical issue of software supply chain security. A recent survey has indicated that while many IT leaders within these sectors maintain a certain level of confidence regarding their software security posture, a significant number have unearthed unexpected threats within their supply chains. Specifically, 51% of public sector IT leaders reported discovering hidden participants in their software supply chains last year, reflecting a concerning trend in maintaining secure operational environments.</w:t>
      </w:r>
      <w:r/>
    </w:p>
    <w:p>
      <w:r/>
      <w:r>
        <w:t>According to research highlighted by Tech Radar, over half of decision-makers in the relevant sectors noted they had received alerts about attacks or vulnerabilities in the past year. Alarmingly, 42% of affected organisations took over a week to recover from such incidents. The nature of the public sector's reliance on outdated systems, combined with limited cybersecurity resources and the sensitive data they hold, renders these sectors particularly appealing targets for cybercriminals. BlackBerry Threat Intelligence revealed that nearly two-thirds (62%) of sector-specific cyberattacks focus on vital public services, exacerbating the urgency of the issue.</w:t>
      </w:r>
      <w:r/>
    </w:p>
    <w:p>
      <w:r/>
      <w:r>
        <w:t>An essential element of these cyber-attacks is the targeted exploitation of trust. Hackers engage in strategies that manipulate software development and distribution processes, utilising third-party tools or embedding vulnerabilities that may go undetected until exploited. These actions are compounded by a troubling statistic: fewer than half (47%) of public sector IT decision-makers proactively seek proof of compliance from their suppliers, while even fewer request third-party audit reports or evidence of internal security training. This inherent trust in service providers could lead to dire consequences, posing risks not only to individual organisations but to the wider public they serve.</w:t>
      </w:r>
      <w:r/>
    </w:p>
    <w:p>
      <w:r/>
      <w:r>
        <w:t>In response to these concerns, the UK government issued its Code of Practice for Software Vendors in August 2024. This code provides a framework of voluntary guidelines designed to assist organisations in developing resilient technologies and countering cyber threats effectively. However, this is merely a step towards safeguarding the public sector’s software supply chains.</w:t>
      </w:r>
      <w:r/>
    </w:p>
    <w:p>
      <w:r/>
      <w:r>
        <w:t>To combat vulnerabilities, experts suggest several proactive measures that organisations should consider. One critical strategy involves reducing the attack surface by thoroughly auditing every aspect of the supply chain and conducting regular penetration testing. Additionally, organisations must ensure that service providers comply with established security policies and standards, thereby enhancing their overall security posture. Implementing robust identity verification measures and effective incident response plans is also essential. These plans should consider the inevitability of supply chain attacks, encompassing multiple stages: preparation, identification, containment, eradication, recovery, and assessment.</w:t>
      </w:r>
      <w:r/>
    </w:p>
    <w:p>
      <w:r/>
      <w:r>
        <w:t>Paul Webber, Senior Director of Product Management at BlackBerry, emphasises that monitoring and managing cybersecurity should extend beyond mere trust. Companies must intensify efforts to tackle supply chain blind spots and prioritise improvements to visibility. He advocates for a Zero Trust principle, which could significantly mitigate the risks posed by unknown participants within the supply chain.</w:t>
      </w:r>
      <w:r/>
    </w:p>
    <w:p>
      <w:r/>
      <w:r>
        <w:t>Despite the efforts to bolster supply chain security, public sector organisations are facing challenges such as a shortage of qualified cybersecurity professionals and an increase in the intricacy of managing software supply chains. The research indicates that 49% of IT decision-makers feel a lack of technical expertise, while 38% cite inadequate tooling as a challenge in their cybersecurity efforts. The drive towards automation, alongside adopting emerging technologies like generative AI, presents both opportunities and complications in navigating software supply chain security.</w:t>
      </w:r>
      <w:r/>
    </w:p>
    <w:p>
      <w:r/>
      <w:r>
        <w:t>In conclusion, while the road to enhancing software supply chain security is complex and fraught with challenges, the integration of automation, vigilant monitoring, and proactive strategies may offer public sector organisations the resilience needed to withstand increasingly sophisticated cyber threats. As the landscape evolves, legislation such as the DORA directive and the imperative for accurate Software Bills of Materials (SBOMs) will further inform this critical area of cybersecurity.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https://www.techradar.com/pro/removing-software-supply-chain-blind-spots-that-put-public-sector-organizations-at-risk</w:t>
        </w:r>
      </w:hyperlink>
      <w:r>
        <w:t xml:space="preserve"> - This article corroborates the challenges faced by public sector organizations in maintaining software supply chain security, including the discovery of hidden participants and the impact of cyberattacks.</w:t>
      </w:r>
      <w:r/>
    </w:p>
    <w:p>
      <w:pPr>
        <w:pStyle w:val="ListNumber"/>
        <w:spacing w:line="240" w:lineRule="auto"/>
        <w:ind w:left="720"/>
      </w:pPr>
      <w:r/>
      <w:hyperlink r:id="rId11">
        <w:r>
          <w:rPr>
            <w:color w:val="0000EE"/>
            <w:u w:val="single"/>
          </w:rPr>
          <w:t>https://www.solarwinds.com/assets/solarwinds/swresources/survey/solarwinds-ps-cybersecurity-tl-survey-2023-report032323.pdf</w:t>
        </w:r>
      </w:hyperlink>
      <w:r>
        <w:t xml:space="preserve"> - This report highlights the concerns of public sector organizations regarding software supply chain security and the importance of vendor attestations and Software Bills of Materials (SBOMs).</w:t>
      </w:r>
      <w:r/>
    </w:p>
    <w:p>
      <w:pPr>
        <w:pStyle w:val="ListNumber"/>
        <w:spacing w:line="240" w:lineRule="auto"/>
        <w:ind w:left="720"/>
      </w:pPr>
      <w:r/>
      <w:hyperlink r:id="rId12">
        <w:r>
          <w:rPr>
            <w:color w:val="0000EE"/>
            <w:u w:val="single"/>
          </w:rPr>
          <w:t>https://www.meritalk.com/four-federal-software-supply-chain-security-trends-to-watch/</w:t>
        </w:r>
      </w:hyperlink>
      <w:r>
        <w:t xml:space="preserve"> - This article discusses trends in federal software supply chain security, including the impact of Executive Order 14028 and the National Cybersecurity Strategy on enhancing secure software practices.</w:t>
      </w:r>
      <w:r/>
    </w:p>
    <w:p>
      <w:pPr>
        <w:pStyle w:val="ListNumber"/>
        <w:spacing w:line="240" w:lineRule="auto"/>
        <w:ind w:left="720"/>
      </w:pPr>
      <w:r/>
      <w:hyperlink r:id="rId13">
        <w:r>
          <w:rPr>
            <w:color w:val="0000EE"/>
            <w:u w:val="single"/>
          </w:rPr>
          <w:t>https://www.gov.uk/government/publications/code-of-practice-for-software-vendors</w:t>
        </w:r>
      </w:hyperlink>
      <w:r>
        <w:t xml:space="preserve"> - This document provides the UK government's Code of Practice for Software Vendors, which offers guidelines for developing secure technologies and countering cyber threats.</w:t>
      </w:r>
      <w:r/>
    </w:p>
    <w:p>
      <w:pPr>
        <w:pStyle w:val="ListNumber"/>
        <w:spacing w:line="240" w:lineRule="auto"/>
        <w:ind w:left="720"/>
      </w:pPr>
      <w:r/>
      <w:hyperlink r:id="rId14">
        <w:r>
          <w:rPr>
            <w:color w:val="0000EE"/>
            <w:u w:val="single"/>
          </w:rPr>
          <w:t>https://www.nist.gov/publications/secure-software-development-framework</w:t>
        </w:r>
      </w:hyperlink>
      <w:r>
        <w:t xml:space="preserve"> - This resource outlines the NIST Secure Software Development Framework, which guides software vendors in deploying secure software practices as emphasized by recent cybersecurity strategies.</w:t>
      </w:r>
      <w:r/>
    </w:p>
    <w:p>
      <w:pPr>
        <w:pStyle w:val="ListNumber"/>
        <w:spacing w:line="240" w:lineRule="auto"/>
        <w:ind w:left="720"/>
      </w:pPr>
      <w:r/>
      <w:hyperlink r:id="rId15">
        <w:r>
          <w:rPr>
            <w:color w:val="0000EE"/>
            <w:u w:val="single"/>
          </w:rPr>
          <w:t>https://eur-lex.europa.eu/legal-content/EN/TXT/?uri=CELEX%3A32022L2555</w:t>
        </w:r>
      </w:hyperlink>
      <w:r>
        <w:t xml:space="preserve"> - This URL refers to the DORA directive, which is part of the European Union's efforts to enhance digital resilience and cybersecurity in financial services, and can inform broader software supply chain security efforts.</w:t>
      </w:r>
      <w:r/>
    </w:p>
    <w:p>
      <w:pPr>
        <w:pStyle w:val="ListNumber"/>
        <w:spacing w:line="240" w:lineRule="auto"/>
        <w:ind w:left="720"/>
      </w:pPr>
      <w:r/>
      <w:hyperlink r:id="rId10">
        <w:r>
          <w:rPr>
            <w:color w:val="0000EE"/>
            <w:u w:val="single"/>
          </w:rPr>
          <w:t>https://www.techradar.com/pro/removing-software-supply-chain-blind-spots-that-put-public-sector-organizations-at-risk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pro/removing-software-supply-chain-blind-spots-that-put-public-sector-organizations-at-risk" TargetMode="External"/><Relationship Id="rId11" Type="http://schemas.openxmlformats.org/officeDocument/2006/relationships/hyperlink" Target="https://www.solarwinds.com/assets/solarwinds/swresources/survey/solarwinds-ps-cybersecurity-tl-survey-2023-report032323.pdf" TargetMode="External"/><Relationship Id="rId12" Type="http://schemas.openxmlformats.org/officeDocument/2006/relationships/hyperlink" Target="https://www.meritalk.com/four-federal-software-supply-chain-security-trends-to-watch/" TargetMode="External"/><Relationship Id="rId13" Type="http://schemas.openxmlformats.org/officeDocument/2006/relationships/hyperlink" Target="https://www.gov.uk/government/publications/code-of-practice-for-software-vendors" TargetMode="External"/><Relationship Id="rId14" Type="http://schemas.openxmlformats.org/officeDocument/2006/relationships/hyperlink" Target="https://www.nist.gov/publications/secure-software-development-framework" TargetMode="External"/><Relationship Id="rId15" Type="http://schemas.openxmlformats.org/officeDocument/2006/relationships/hyperlink" Target="https://eur-lex.europa.eu/legal-content/EN/TXT/?uri=CELEX%3A32022L25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