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implements advanced technology at Hams Hall plant to optimise engine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BMW Group’s Hams Hall plant, located near Birmingham, England, has implemented advanced technology to optimise its engine production process. The facility, which assembles three- and four-cylinder internal combustion engines alongside V8 and V12 models, is notable for its significant output, manufacturing around 400,000 engines and 1.4 million components annually. With the vast amount of data generated, the company has integrated digital twin technology and deployed Boston Dynamics’ Spot quadruped robot to enhance its data management and maintenance protocols.</w:t>
      </w:r>
      <w:r/>
    </w:p>
    <w:p>
      <w:r/>
      <w:r>
        <w:t>Previously, Hams Hall relied on over 400 custom dashboards for data compilation, utilised by various internal teams employing different data access methods. This complex system resulted in fragmentation, prompting the need for a “single source of truth.” In response, BMW created a comprehensive digital twin of the facility, which integrates in excess of 15 IT systems into a three-dimensional model accessible via smartphones and tablets. This integration enables real-time monitoring of production health, illustrated through a system of colour-coded symbols.</w:t>
      </w:r>
      <w:r/>
    </w:p>
    <w:p>
      <w:r/>
      <w:r>
        <w:t>The plant’s extensive infrastructure, which includes tunnels with pipes, chillers, and various hydraulic panels, necessitates ongoing maintenance to prevent air leaks. The digital twin technology highlighted gaps in inspection data, indicating a need for the Innovation and Digitalization (I&amp;D) team to strengthen and automate inspection processes.</w:t>
      </w:r>
      <w:r/>
    </w:p>
    <w:p>
      <w:r/>
      <w:r>
        <w:t>To address the previously labor-intensive inspections for air leaks, BMW opted for automation rather than traditional Internet of Things (IoT) sensors due to cost and time concerns associated with sensor installations. The solution came in the form of the Spot robot, which was described by Brad Tomlinson, the technical lead of Hams Hall's I&amp;D team, as pivotal in providing transparency and identifying data gaps. “With that transparency, we can start to identify the gaps, and we wanted to use Spot to fill those gaps,” he stated.</w:t>
      </w:r>
      <w:r/>
    </w:p>
    <w:p>
      <w:r/>
      <w:r>
        <w:t>Spot is equipped with an array of sensors, including a thermal camera for temperature readings and an acoustic sensor for detecting air leaks. The robot carries out routine inspections, following a predefined schedule, and is also deployed for ad hoc inspections based on worker notifications of irregularities.</w:t>
      </w:r>
      <w:r/>
    </w:p>
    <w:p>
      <w:r/>
      <w:r>
        <w:t>Tomlinson elaborated on the efficiency improvements, noting that maintenance requests can now be completed seamlessly through the digital twin, where employees can directly access Spot’s inspection details. He highlighted that this integration of technology does not necessitate extensive experience for operation, which has proven advantageous for the internship programme at Hams Hall, where technology interns from local universities receive hands-on training.</w:t>
      </w:r>
      <w:r/>
    </w:p>
    <w:p>
      <w:r/>
      <w:r>
        <w:t>The success seen with Spot has also been demonstrated through the detection of air leaks that were previously unrecognised, prompting more routine monitoring from floor team members. Tomlinson characterised Spot as being almost fully embedded into the maintenance system at the plant, facilitating a collaborative approach between technology and human expertise.</w:t>
      </w:r>
      <w:r/>
    </w:p>
    <w:p>
      <w:r/>
      <w:r>
        <w:t>In related news, Boston Dynamics is set to participate in the Robotics Summit &amp; Expo, which will take place from April 30 to May 1 at the Boston Convention and Expo Center. The event expects over 5,000 developers focusing on various commercial applications of robotics, with a keynote speech from Aaron Saunders, the firm’s chief technology officer, discussing the future of humanoids.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https://www.press.bmwgroup.com/global/article/detail/T0237363EN_GB/bmw-uk-engine-plant-ramps-up-production-of-next-generation-engines?language=en</w:t>
        </w:r>
      </w:hyperlink>
      <w:r>
        <w:t xml:space="preserve"> - This article supports the claim about BMW's Hams Hall plant being a significant engine production facility, highlighting its role in producing advanced engines and its integration into BMW Group's global production network.</w:t>
      </w:r>
      <w:r/>
    </w:p>
    <w:p>
      <w:pPr>
        <w:pStyle w:val="ListNumber"/>
        <w:spacing w:line="240" w:lineRule="auto"/>
        <w:ind w:left="720"/>
      </w:pPr>
      <w:r/>
      <w:hyperlink r:id="rId11">
        <w:r>
          <w:rPr>
            <w:color w:val="0000EE"/>
            <w:u w:val="single"/>
          </w:rPr>
          <w:t>https://www.press.bmwgroup.com/united-kingdom/article/detail/T0325634EN_GB/bmw-group-uk-engine-plant-marks-20-year-milestone?language=en_GB</w:t>
        </w:r>
      </w:hyperlink>
      <w:r>
        <w:t xml:space="preserve"> - This article provides information about the Hams Hall plant's history and its contribution to BMW Group's engine production, including its production of three and four-cylinder engines.</w:t>
      </w:r>
      <w:r/>
    </w:p>
    <w:p>
      <w:pPr>
        <w:pStyle w:val="ListNumber"/>
        <w:spacing w:line="240" w:lineRule="auto"/>
        <w:ind w:left="720"/>
      </w:pPr>
      <w:r/>
      <w:hyperlink r:id="rId12">
        <w:r>
          <w:rPr>
            <w:color w:val="0000EE"/>
            <w:u w:val="single"/>
          </w:rPr>
          <w:t>https://www.bmwgroup-werke.com/hamshall/en/our-plant.html</w:t>
        </w:r>
      </w:hyperlink>
      <w:r>
        <w:t xml:space="preserve"> - This webpage details the Hams Hall plant's current operations, including its production of three and four-cylinder engines and the machining of key engine components.</w:t>
      </w:r>
      <w:r/>
    </w:p>
    <w:p>
      <w:pPr>
        <w:pStyle w:val="ListNumber"/>
        <w:spacing w:line="240" w:lineRule="auto"/>
        <w:ind w:left="720"/>
      </w:pPr>
      <w:r/>
      <w:hyperlink r:id="rId13">
        <w:r>
          <w:rPr>
            <w:color w:val="0000EE"/>
            <w:u w:val="single"/>
          </w:rPr>
          <w:t>https://www.bostondynamics.com/spot</w:t>
        </w:r>
      </w:hyperlink>
      <w:r>
        <w:t xml:space="preserve"> - This webpage provides information about Boston Dynamics' Spot robot, which is used at the Hams Hall plant for inspections and maintenance.</w:t>
      </w:r>
      <w:r/>
    </w:p>
    <w:p>
      <w:pPr>
        <w:pStyle w:val="ListNumber"/>
        <w:spacing w:line="240" w:lineRule="auto"/>
        <w:ind w:left="720"/>
      </w:pPr>
      <w:r/>
      <w:hyperlink r:id="rId14">
        <w:r>
          <w:rPr>
            <w:color w:val="0000EE"/>
            <w:u w:val="single"/>
          </w:rPr>
          <w:t>https://www.robotics-summit.com/</w:t>
        </w:r>
      </w:hyperlink>
      <w:r>
        <w:t xml:space="preserve"> - This website is related to the Robotics Summit &amp; Expo, where Boston Dynamics participates and discusses advancements in robotics technology.</w:t>
      </w:r>
      <w:r/>
    </w:p>
    <w:p>
      <w:pPr>
        <w:pStyle w:val="ListNumber"/>
        <w:spacing w:line="240" w:lineRule="auto"/>
        <w:ind w:left="720"/>
      </w:pPr>
      <w:r/>
      <w:hyperlink r:id="rId15">
        <w:r>
          <w:rPr>
            <w:color w:val="0000EE"/>
            <w:u w:val="single"/>
          </w:rPr>
          <w:t>https://www.bmwgroup.com/en/innovation/digitalization.html</w:t>
        </w:r>
      </w:hyperlink>
      <w:r>
        <w:t xml:space="preserve"> - This webpage discusses BMW Group's focus on digitalization and innovation, which aligns with the integration of digital twin technology at the Hams Hall plant.</w:t>
      </w:r>
      <w:r/>
    </w:p>
    <w:p>
      <w:pPr>
        <w:pStyle w:val="ListNumber"/>
        <w:spacing w:line="240" w:lineRule="auto"/>
        <w:ind w:left="720"/>
      </w:pPr>
      <w:r/>
      <w:hyperlink r:id="rId16">
        <w:r>
          <w:rPr>
            <w:color w:val="0000EE"/>
            <w:u w:val="single"/>
          </w:rPr>
          <w:t>https://www.therobotreport.com/how-spot-helped-bmw-address-its-data-blind-spots/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bmwgroup.com/global/article/detail/T0237363EN_GB/bmw-uk-engine-plant-ramps-up-production-of-next-generation-engines?language=en" TargetMode="External"/><Relationship Id="rId11" Type="http://schemas.openxmlformats.org/officeDocument/2006/relationships/hyperlink" Target="https://www.press.bmwgroup.com/united-kingdom/article/detail/T0325634EN_GB/bmw-group-uk-engine-plant-marks-20-year-milestone?language=en_GB" TargetMode="External"/><Relationship Id="rId12" Type="http://schemas.openxmlformats.org/officeDocument/2006/relationships/hyperlink" Target="https://www.bmwgroup-werke.com/hamshall/en/our-plant.html" TargetMode="External"/><Relationship Id="rId13" Type="http://schemas.openxmlformats.org/officeDocument/2006/relationships/hyperlink" Target="https://www.bostondynamics.com/spot" TargetMode="External"/><Relationship Id="rId14" Type="http://schemas.openxmlformats.org/officeDocument/2006/relationships/hyperlink" Target="https://www.robotics-summit.com/" TargetMode="External"/><Relationship Id="rId15" Type="http://schemas.openxmlformats.org/officeDocument/2006/relationships/hyperlink" Target="https://www.bmwgroup.com/en/innovation/digitalization.html" TargetMode="External"/><Relationship Id="rId16" Type="http://schemas.openxmlformats.org/officeDocument/2006/relationships/hyperlink" Target="https://www.therobotreport.com/how-spot-helped-bmw-address-its-data-blind-sp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