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 Altman discusses the future integration of AI in the workforce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 Altman, CEO of OpenAI, recently addressed the potential impacts of artificial intelligence (AI) on the workforce, sharing insights into the future of general artificial intelligence (AGI) during a discussion reported by LA NACION. Altman expressed optimism that OpenAI has achieved significant advancements towards building AGI, which he defined as systems capable of outperforming humans in most economically relevant tasks. He predicts that by 2025, AI agents will start to integrate into the workforce, significantly altering company productivity and operational structures.</w:t>
      </w:r>
      <w:r/>
    </w:p>
    <w:p>
      <w:r/>
      <w:r>
        <w:t>These AI agents are designed to undertake complex responsibilities, thereby allowing human employees to concentrate on more strategic and creative endeavours. Altman suggested that the emergence of these agents may represent a landmark shift in the concept of work, signalling the dawn of a hybrid employment model where humans and AI coexist and collaborate more closely.</w:t>
      </w:r>
      <w:r/>
    </w:p>
    <w:p>
      <w:r/>
      <w:r>
        <w:t>Cristina Palmaka, president of SAP Latin America and the Caribbean, reinforced this perspective in her analysis of technological trends likely to shape 2025. Palmaka noted the emergence of "AI co-pilots" and emphasized that many routine tasks will soon be automated, enabling teams to focus on higher-level strategic decisions. She asserted, "AI will not only enhance efficiency but will also help many organizations reinvent themselves, offering innovative products and services that will reach new customers."</w:t>
      </w:r>
      <w:r/>
    </w:p>
    <w:p>
      <w:r/>
      <w:r>
        <w:t>The Technology Vision study conducted by Accenture at CES also examined the evolving digital landscape. The report described an emerging "cognitive digital brain" that will function as a central nervous system for businesses, capturing collective knowledge and making autonomous operational decisions. In this context, Accenture coined the term "Binary Big Bang" to characterise the profound transformations poised to occur in business processes underpinned by AI.</w:t>
      </w:r>
      <w:r/>
    </w:p>
    <w:p>
      <w:r/>
      <w:r>
        <w:t>Continuing this discourse, Liz Centoni, executive vice president and Chief Customer Experience Officer at Cisco, argued that the development of agent-based AI—capable of independent decision-making—marks a significant evolution from traditional AI tools. She stated, "Unlike current approaches that require user inputs or predefined rules, agent-based AI will act proactively."</w:t>
      </w:r>
      <w:r/>
    </w:p>
    <w:p>
      <w:r/>
      <w:r>
        <w:t>Integration of these AI agents within familiar business applications is expected to create streamlined workflows, with firms like Oracle and Salesforce already incorporating advanced AI capabilities into their software suites. Oracle recently announced the introduction of over 50 new AI agents designed to automate end-to-end processes across various departments, including finance, human resources, and sales. Salesforce's Agentforce 2.0 platform aims to provide companies with a scalable digital workforce, facilitating complex multi-step tasks across any industry while addressing the growing demand for efficient customer interactions.</w:t>
      </w:r>
      <w:r/>
    </w:p>
    <w:p>
      <w:r/>
      <w:r>
        <w:t>Accenture’s insights reinforced the notion that these AI ecosystems will enable connections among agents, allowing them to build tools and leverage business data in innovative ways. The application of such technologies could lead to entirely new customer experiences, as demonstrated by potential future advancements in e-commerce, where a user may interact with an AI-driven platform that personalizes product offerings based on individual preferences.</w:t>
      </w:r>
      <w:r/>
    </w:p>
    <w:p>
      <w:r/>
      <w:r>
        <w:t>The capabilities of these AI agents extend into customer service, where they could predict customer needs, enhancing representatives' abilities to deliver tailored support. According to Zendesk's CX Trends 2025 report, a significant majority of customer service representatives in Latin America believe that these "AI co-pilots" improve their service delivery.</w:t>
      </w:r>
      <w:r/>
    </w:p>
    <w:p>
      <w:r/>
      <w:r>
        <w:t>Furthermore, the automation of complex processes, such as supply chain management, could result in enhanced efficiency as AI agents collaborate to forecast demands, optimise inventories, and manage supplier negotiations. Cisco concluded its analysis by highlighting the critical need for ethical guidelines to accompany the rise of agent-based AI, ensuring fairness, transparency in decision-making, and the protection of intellectual property.</w:t>
      </w:r>
      <w:r/>
    </w:p>
    <w:p>
      <w:r/>
      <w:r>
        <w:t>As these developments unfold, the technological landscape of businesses is set to transform significantly, paving the way for a new era of productivity shaped by the interplay of human and artificial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https://www.eweek.com/news/altman-predicts-ai-agents-will-join-workforce-soon/</w:t>
        </w:r>
      </w:hyperlink>
      <w:r>
        <w:t xml:space="preserve"> - This article supports Sam Altman's prediction that AI agents will integrate into the workforce by 2025, transforming company productivity and operational structures. It highlights how these agents can perform tasks autonomously, allowing humans to focus on strategic and creative endeavors.</w:t>
      </w:r>
      <w:r/>
    </w:p>
    <w:p>
      <w:pPr>
        <w:pStyle w:val="ListNumber"/>
        <w:spacing w:line="240" w:lineRule="auto"/>
        <w:ind w:left="720"/>
      </w:pPr>
      <w:r/>
      <w:hyperlink r:id="rId11">
        <w:r>
          <w:rPr>
            <w:color w:val="0000EE"/>
            <w:u w:val="single"/>
          </w:rPr>
          <w:t>https://www.axios.com/2025/01/10/ai-agents-sam-altman-workers</w:t>
        </w:r>
      </w:hyperlink>
      <w:r>
        <w:t xml:space="preserve"> - This piece corroborates Altman's vision of AI agents entering the workforce, emphasizing their potential to fully replace certain human tasks and significantly impact job roles. It also discusses the anxiety and excitement among companies regarding AI integration.</w:t>
      </w:r>
      <w:r/>
    </w:p>
    <w:p>
      <w:pPr>
        <w:pStyle w:val="ListNumber"/>
        <w:spacing w:line="240" w:lineRule="auto"/>
        <w:ind w:left="720"/>
      </w:pPr>
      <w:r/>
      <w:hyperlink r:id="rId12">
        <w:r>
          <w:rPr>
            <w:color w:val="0000EE"/>
            <w:u w:val="single"/>
          </w:rPr>
          <w:t>https://www.inc.com/ben-sherry/sam-altman-says-ai-agents-will-transform-the-workforce-in-2025/91103146</w:t>
        </w:r>
      </w:hyperlink>
      <w:r>
        <w:t xml:space="preserve"> - This article provides further insight into Altman's predictions about AI agents transforming the workforce in 2025. It discusses the potential for AI to enhance productivity and change the nature of work.</w:t>
      </w:r>
      <w:r/>
    </w:p>
    <w:p>
      <w:pPr>
        <w:pStyle w:val="ListNumber"/>
        <w:spacing w:line="240" w:lineRule="auto"/>
        <w:ind w:left="720"/>
      </w:pPr>
      <w:r/>
      <w:hyperlink r:id="rId13">
        <w:r>
          <w:rPr>
            <w:color w:val="0000EE"/>
            <w:u w:val="single"/>
          </w:rPr>
          <w:t>https://www.accenture.com/us-en/insights/technology-vision</w:t>
        </w:r>
      </w:hyperlink>
      <w:r>
        <w:t xml:space="preserve"> - Accenture's Technology Vision study supports the idea of a 'cognitive digital brain' that will revolutionize business processes with AI. This aligns with the concept of AI agents acting as a central nervous system for businesses.</w:t>
      </w:r>
      <w:r/>
    </w:p>
    <w:p>
      <w:pPr>
        <w:pStyle w:val="ListNumber"/>
        <w:spacing w:line="240" w:lineRule="auto"/>
        <w:ind w:left="720"/>
      </w:pPr>
      <w:r/>
      <w:hyperlink r:id="rId14">
        <w:r>
          <w:rPr>
            <w:color w:val="0000EE"/>
            <w:u w:val="single"/>
          </w:rPr>
          <w:t>https://www.oracle.com/news/announcement/oracle-ai-agents/</w:t>
        </w:r>
      </w:hyperlink>
      <w:r>
        <w:t xml:space="preserve"> - Oracle's introduction of AI agents to automate end-to-end processes across various departments illustrates how companies are integrating AI into their operations, aligning with the article's discussion on AI-driven workflow streamlining.</w:t>
      </w:r>
      <w:r/>
    </w:p>
    <w:p>
      <w:pPr>
        <w:pStyle w:val="ListNumber"/>
        <w:spacing w:line="240" w:lineRule="auto"/>
        <w:ind w:left="720"/>
      </w:pPr>
      <w:r/>
      <w:hyperlink r:id="rId15">
        <w:r>
          <w:rPr>
            <w:color w:val="0000EE"/>
            <w:u w:val="single"/>
          </w:rPr>
          <w:t>https://www.zendesk.com/customer-experience-trends/</w:t>
        </w:r>
      </w:hyperlink>
      <w:r>
        <w:t xml:space="preserve"> - Zendesk's CX Trends report highlights the role of AI in enhancing customer service, supporting the article's mention of AI agents improving service delivery by predicting customer needs.</w:t>
      </w:r>
      <w:r/>
    </w:p>
    <w:p>
      <w:pPr>
        <w:pStyle w:val="ListNumber"/>
        <w:spacing w:line="240" w:lineRule="auto"/>
        <w:ind w:left="720"/>
      </w:pPr>
      <w:r/>
      <w:hyperlink r:id="rId16">
        <w:r>
          <w:rPr>
            <w:color w:val="0000EE"/>
            <w:u w:val="single"/>
          </w:rPr>
          <w:t>https://www.lanacion.com.ar/economia/negocios/llegan-los-superagentes-con-ia-como-es-la-mano-de-obra-digital-que-creara-una-fuerza-laboral-sin-nid22022025/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week.com/news/altman-predicts-ai-agents-will-join-workforce-soon/" TargetMode="External"/><Relationship Id="rId11" Type="http://schemas.openxmlformats.org/officeDocument/2006/relationships/hyperlink" Target="https://www.axios.com/2025/01/10/ai-agents-sam-altman-workers" TargetMode="External"/><Relationship Id="rId12" Type="http://schemas.openxmlformats.org/officeDocument/2006/relationships/hyperlink" Target="https://www.inc.com/ben-sherry/sam-altman-says-ai-agents-will-transform-the-workforce-in-2025/91103146" TargetMode="External"/><Relationship Id="rId13" Type="http://schemas.openxmlformats.org/officeDocument/2006/relationships/hyperlink" Target="https://www.accenture.com/us-en/insights/technology-vision" TargetMode="External"/><Relationship Id="rId14" Type="http://schemas.openxmlformats.org/officeDocument/2006/relationships/hyperlink" Target="https://www.oracle.com/news/announcement/oracle-ai-agents/" TargetMode="External"/><Relationship Id="rId15" Type="http://schemas.openxmlformats.org/officeDocument/2006/relationships/hyperlink" Target="https://www.zendesk.com/customer-experience-trends/" TargetMode="External"/><Relationship Id="rId16" Type="http://schemas.openxmlformats.org/officeDocument/2006/relationships/hyperlink" Target="https://www.lanacion.com.ar/economia/negocios/llegan-los-superagentes-con-ia-como-es-la-mano-de-obra-digital-que-creara-una-fuerza-laboral-sin-nid2202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