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launches programs to scale generative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announced the launch of new training programs, capabilities, and accelerators aimed at helping organisations develop and scale generative AI solutions. These solutions are designed to enhance the integration of Google Cloud’s Gemini models with Salesforce’s Agentforce, as stated in a recent company announcement.</w:t>
      </w:r>
      <w:r/>
    </w:p>
    <w:p>
      <w:r/>
      <w:r>
        <w:t>With its position as a key transformation partner for both Google Cloud and Salesforce, Accenture aims to assist clients in leveraging this moment of technological advancement. The newly introduced accelerators focus on driving growth and transforming business workflows and customer experiences during what Accenture describes as the "agentic era".</w:t>
      </w:r>
      <w:r/>
    </w:p>
    <w:p>
      <w:r/>
      <w:r>
        <w:t>The company’s accelerators are tailored to various industries and functions, combining its extensive data analysis, AI engineering expertise, and industry experience. The initiative is part of Accenture’s ongoing collaboration with Google Cloud's generative AI Centre of Excellence and Salesforce's generative AI hub, which seeks to enable organisations to operate more efficiently by using real-time data insights for enhanced customer engagement.</w:t>
      </w:r>
      <w:r/>
    </w:p>
    <w:p>
      <w:r/>
      <w:r>
        <w:t>“Accenture is doubling down to bring its extensive ecosystem and customer domain capabilities and deep AI engineering skills together with the collective innovations from Google Cloud and Salesforce to accelerate value for our clients,” said Lan Guan, chief AI officer at Accenture. Guan highlighted that these new accelerator services are instrumental in helping organisations achieve unprecedented productivity and growth within the developing field of agentic AI.</w:t>
      </w:r>
      <w:r/>
    </w:p>
    <w:p>
      <w:r/>
      <w:r>
        <w:t>Specifically, the accelerators are aimed at improving areas like customer care. By integrating the capabilities of Salesforce’s Agentforce with Google Gemini’s multi-modal functions, companies can offer more proactive and tailored customer experiences across various platforms, including text, voice, and video. These innovations enable predictive problem-solving, tailored customer offerings, and efficient case management through AI-powered assistance.</w:t>
      </w:r>
      <w:r/>
    </w:p>
    <w:p>
      <w:r/>
      <w:r>
        <w:t>In sectors such as healthcare, Accenture's health document AI accelerator can facilitate personalised patient care by interpreting medical data and presenting it to care providers swiftly. This functionality provides a potentially transformative impact on how healthcare services are delivered, improving both patient and provider experiences.</w:t>
      </w:r>
      <w:r/>
    </w:p>
    <w:p>
      <w:r/>
      <w:r>
        <w:t>Kevin Ichhpurani, president of Global Partner Organisation at Google Cloud, remarked, "Enterprise customers will be able to deploy many of their most critical Salesforce applications on Google Cloud’s secure, AI-optimised infrastructure." This partnership offers clients the resources necessary to enhance Salesforce workflows with Google Cloud’s various technologies.</w:t>
      </w:r>
      <w:r/>
    </w:p>
    <w:p>
      <w:r/>
      <w:r>
        <w:t>Moreover, Salesforce's Jim Steele noted that the combination of their Agentforce platform and Google’s technologies will provide customers with enhanced capabilities to navigate complex tasks. He added that Accenture’s accelerators will simplify access to these advanced solutions for clients worldwide.</w:t>
      </w:r>
      <w:r/>
    </w:p>
    <w:p>
      <w:r/>
      <w:r>
        <w:t>Additionally, Google Cloud and Salesforce training will be accessible through Accenture's LearnVantage, which offers bespoke upskilling programmes and ecosystem certification services to foster learning and development.</w:t>
      </w:r>
      <w:r/>
    </w:p>
    <w:p>
      <w:r/>
      <w:r>
        <w:t>Accenture operates as a prominent global professional services firm, assisting numerous businesses and other organisations with their digital transformations, optimising operations, and accelerating growth initiatives. With a workforce of approximately 799,000 in over 120 countries, the company aims to bring rapid and substantial value to its clients through its extensive technology and consulting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https://www.stocktitan.net/news/ACN/accenture-launches-on-demand-gen-ai-learning-program-powered-by-n2u8zpg45w89.html</w:t>
        </w:r>
      </w:hyperlink>
      <w:r>
        <w:t xml:space="preserve"> - This URL supports Accenture's involvement in AI training programs, specifically highlighting the Generative AI Scholars Program, which aligns with their broader strategy of enhancing AI capabilities.</w:t>
      </w:r>
      <w:r/>
    </w:p>
    <w:p>
      <w:pPr>
        <w:pStyle w:val="ListNumber"/>
        <w:spacing w:line="240" w:lineRule="auto"/>
        <w:ind w:left="720"/>
      </w:pPr>
      <w:r/>
      <w:hyperlink r:id="rId11">
        <w:r>
          <w:rPr>
            <w:color w:val="0000EE"/>
            <w:u w:val="single"/>
          </w:rPr>
          <w:t>https://www.intelligentcio.com/north-america/2025/02/10/accenture-launches-on-demand-gen-ai-learning-program/</w:t>
        </w:r>
      </w:hyperlink>
      <w:r>
        <w:t xml:space="preserve"> - This article further details Accenture's on-demand learning program, emphasizing its focus on generative AI and collaboration with Stanford Online, which underscores Accenture's commitment to AI education.</w:t>
      </w:r>
      <w:r/>
    </w:p>
    <w:p>
      <w:pPr>
        <w:pStyle w:val="ListNumber"/>
        <w:spacing w:line="240" w:lineRule="auto"/>
        <w:ind w:left="720"/>
      </w:pPr>
      <w:r/>
      <w:hyperlink r:id="rId12">
        <w:r>
          <w:rPr>
            <w:color w:val="0000EE"/>
            <w:u w:val="single"/>
          </w:rPr>
          <w:t>https://newsroom.accenture.com/news/2024/accenture-launches-on-demand-gen-ai-learning-program-powered-by-content-from-stanford-online</w:t>
        </w:r>
      </w:hyperlink>
      <w:r>
        <w:t xml:space="preserve"> - This official Accenture news release provides insights into the company's educational initiatives in AI, highlighting the role of Stanford Online in their programs.</w:t>
      </w:r>
      <w:r/>
    </w:p>
    <w:p>
      <w:pPr>
        <w:pStyle w:val="ListNumber"/>
        <w:spacing w:line="240" w:lineRule="auto"/>
        <w:ind w:left="720"/>
      </w:pPr>
      <w:r/>
      <w:hyperlink r:id="rId13">
        <w:r>
          <w:rPr>
            <w:color w:val="0000EE"/>
            <w:u w:val="single"/>
          </w:rPr>
          <w:t>https://www.accenture.com/us-en/blogs/business-functions-blog/generative-ai-skill-building</w:t>
        </w:r>
      </w:hyperlink>
      <w:r>
        <w:t xml:space="preserve"> - This blog post discusses Accenture's approach to skill-building with generative AI, emphasizing personalized training experiences, which aligns with their broader strategy of leveraging AI for client growth.</w:t>
      </w:r>
      <w:r/>
    </w:p>
    <w:p>
      <w:pPr>
        <w:pStyle w:val="ListNumber"/>
        <w:spacing w:line="240" w:lineRule="auto"/>
        <w:ind w:left="720"/>
      </w:pPr>
      <w:r/>
      <w:hyperlink r:id="rId14">
        <w:r>
          <w:rPr>
            <w:color w:val="0000EE"/>
            <w:u w:val="single"/>
          </w:rPr>
          <w:t>https://www.googlecloud.com/partners/accenture</w:t>
        </w:r>
      </w:hyperlink>
      <w:r>
        <w:t xml:space="preserve"> - This URL highlights Accenture's partnership with Google Cloud, which is crucial for integrating Google's technologies into Accenture's services, including AI solutions.</w:t>
      </w:r>
      <w:r/>
    </w:p>
    <w:p>
      <w:pPr>
        <w:pStyle w:val="ListNumber"/>
        <w:spacing w:line="240" w:lineRule="auto"/>
        <w:ind w:left="720"/>
      </w:pPr>
      <w:r/>
      <w:hyperlink r:id="rId15">
        <w:r>
          <w:rPr>
            <w:color w:val="0000EE"/>
            <w:u w:val="single"/>
          </w:rPr>
          <w:t>https://www.salesforce.com/company/partners/accenture/</w:t>
        </w:r>
      </w:hyperlink>
      <w:r>
        <w:t xml:space="preserve"> - This page details Accenture's partnership with Salesforce, emphasizing their collaborative efforts in enhancing customer experiences through integrated solutions.</w:t>
      </w:r>
      <w:r/>
    </w:p>
    <w:p>
      <w:pPr>
        <w:pStyle w:val="ListNumber"/>
        <w:spacing w:line="240" w:lineRule="auto"/>
        <w:ind w:left="720"/>
      </w:pPr>
      <w:r/>
      <w:hyperlink r:id="rId16">
        <w:r>
          <w:rPr>
            <w:color w:val="0000EE"/>
            <w:u w:val="single"/>
          </w:rPr>
          <w:t>https://www.businesswire.com/news/home/20250224567985/en/Accenture-Helps-Organizations-Supercharge-Growth-and-Customer-Experiences-with-AI-from-Google-Cloud-and-Salesfor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ACN/accenture-launches-on-demand-gen-ai-learning-program-powered-by-n2u8zpg45w89.html" TargetMode="External"/><Relationship Id="rId11" Type="http://schemas.openxmlformats.org/officeDocument/2006/relationships/hyperlink" Target="https://www.intelligentcio.com/north-america/2025/02/10/accenture-launches-on-demand-gen-ai-learning-program/" TargetMode="External"/><Relationship Id="rId12" Type="http://schemas.openxmlformats.org/officeDocument/2006/relationships/hyperlink" Target="https://newsroom.accenture.com/news/2024/accenture-launches-on-demand-gen-ai-learning-program-powered-by-content-from-stanford-online" TargetMode="External"/><Relationship Id="rId13" Type="http://schemas.openxmlformats.org/officeDocument/2006/relationships/hyperlink" Target="https://www.accenture.com/us-en/blogs/business-functions-blog/generative-ai-skill-building" TargetMode="External"/><Relationship Id="rId14" Type="http://schemas.openxmlformats.org/officeDocument/2006/relationships/hyperlink" Target="https://www.googlecloud.com/partners/accenture" TargetMode="External"/><Relationship Id="rId15" Type="http://schemas.openxmlformats.org/officeDocument/2006/relationships/hyperlink" Target="https://www.salesforce.com/company/partners/accenture/" TargetMode="External"/><Relationship Id="rId16" Type="http://schemas.openxmlformats.org/officeDocument/2006/relationships/hyperlink" Target="https://www.businesswire.com/news/home/20250224567985/en/Accenture-Helps-Organizations-Supercharge-Growth-and-Customer-Experiences-with-AI-from-Google-Cloud-and-Salesfor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