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Agentic AI: Transforming industries and enhancing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field of Artificial Intelligence (AI) is currently experiencing a significant transformation, moving beyond traditional automation to the development of systems capable of reasoning, learning, and autonomous action. This evolution has given rise to the concept of “Agentic AI,” wherein intelligent agents are designed to make independent decisions and engage in long-term planning. Such agents operate with a level of autonomy and contextual awareness that closely resembles human intelligence, allowing them to tackle intricate problems across various sectors.</w:t>
      </w:r>
      <w:r/>
    </w:p>
    <w:p>
      <w:r/>
      <w:r>
        <w:t>Globally, the adoption of Agentic AI is on the rise as both organisations and governments recognise its potential to drive innovation and enhance operational efficiency. In India, the government has launched several initiatives, including the National AI Strategy and the establishment of centres of excellence aimed at advancing AI research and development. Meanwhile, Indian startups and major technology firms are leveraging these AI technologies to overcome challenges in sectors such as healthcare, agriculture, and education. For instance, AI-powered diagnostic tools are being deployed in rural areas to enhance healthcare access, and precision farming solutions powered by AI are assisting farmers in optimising crop yields.</w:t>
      </w:r>
      <w:r/>
    </w:p>
    <w:p>
      <w:r/>
      <w:r>
        <w:t>On a global scale, Agentic AI is reshaping industries and economies. In the United States, major technology companies such as Google, Microsoft, and OpenAI lead advancements in large language models (LLMs) and autonomous systems. Europe, focused on ethical AI, is formulating regulations to ensure that AI systems operate transparently, fairly, and accountably, exemplified by the European Union’s AI Act, which seeks to regulate high-risk AI applications while fostering innovation.</w:t>
      </w:r>
      <w:r/>
    </w:p>
    <w:p>
      <w:r/>
      <w:r>
        <w:t>A typical Agentic AI Stack is structured in layers, with each layer devoted to a specific aspect of intelligence. This modular design facilitates the independent evolution of each layer while ensuring seamless interaction, thereby enhancing the agent's adaptability and performance. The architecture includes several components such as the Tool / Retrieval Layer, Action / Orchestration Layer, Reasoning Layer, Feedback / Learning Layer, and Security / Compliance Layer.</w:t>
      </w:r>
      <w:r/>
    </w:p>
    <w:p>
      <w:r/>
      <w:r>
        <w:t>The Tool / Retrieval Layer underpins the agent's ability to gather, process, and apply knowledge. It incorporates various data sources, both structured and unstructured, to ensure the agent has the necessary context for informed decision-making. This layer employs technologies such as vector databases, which allow for semantic searches, and knowledge graphs that improve the agent's reasoning capabilities.</w:t>
      </w:r>
      <w:r/>
    </w:p>
    <w:p>
      <w:r/>
      <w:r>
        <w:t>The Action / Orchestration Layer is pivotal in translating insights into actionable tasks. It involves task management, persistent memory for retaining user context, and automation scripts to streamline repetitive tasks. This layer also includes robust event logging mechanisms, crucial for auditing and performance monitoring.</w:t>
      </w:r>
      <w:r/>
    </w:p>
    <w:p>
      <w:r/>
      <w:r>
        <w:t>At the heart of the AI's intelligence is the Reasoning Layer, which enables the agent to analyse data, understand context, and make informed decisions using advanced AI models and structured reasoning techniques. Components in this layer include Large Language Models (LLMs) for natural language processing and contextual analysis, as well as decision trees for structured decision-making.</w:t>
      </w:r>
      <w:r/>
    </w:p>
    <w:p>
      <w:r/>
      <w:r>
        <w:t>Continuous development and adaptation are facilitated by the Feedback / Learning Layer, which integrates user feedback, performance metrics, and model training techniques. This layer ensures that the AI agent evolves and improves over time, enhancing its capabilities in real-world applications.</w:t>
      </w:r>
      <w:r/>
    </w:p>
    <w:p>
      <w:r/>
      <w:r>
        <w:t>The Security / Compliance Layer ensures that AI systems operate ethically and within legal parameters. Key aspects include data encryption to protect sensitive information, access control mechanisms to prevent unauthorised usage, and compliance monitoring to ensure adherence to regulations such as GDPR and HIPAA.</w:t>
      </w:r>
      <w:r/>
    </w:p>
    <w:p>
      <w:r/>
      <w:r>
        <w:t>However, the rapid development of Agentic AI also brings forth challenges and ethical considerations. Issues related to bias, fairness, privacy, and the appropriate level of human oversight are paramount. Addressing these concerns requires continuous auditing of data, implementing transparency in decision-making processes, and developing effective safeguards against security risks.</w:t>
      </w:r>
      <w:r/>
    </w:p>
    <w:p>
      <w:r/>
      <w:r>
        <w:t>In conclusion, the Agentic AI Stack marks a substantial advancement in artificial intelligence, providing a framework for creating intelligent agents capable of reasoning, learning, and autonomous action. The ongoing evolution in this field is anticipated to lead to even more advanced applications across a spectrum of industries, fundamentally changing how humans interact with technology and solve complex problems. Nevertheless, it is imperative for researchers, developers, and policymakers to collaborate in tackling the associated technical, ethical, and societal challenges to harness the full potential of Agentic AI responsibly.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https://www.moveworks.com/us/en/resources/blog/agentic-ai-vs-ai-agents-definitions-and-differences</w:t>
        </w:r>
      </w:hyperlink>
      <w:r>
        <w:t xml:space="preserve"> - This URL supports the concept of Agentic AI by explaining its autonomous decision-making capabilities and its ability to handle complex workflows with minimal human intervention. It highlights how Agentic AI differs from traditional AI in terms of adaptability and scalability.</w:t>
      </w:r>
      <w:r/>
    </w:p>
    <w:p>
      <w:pPr>
        <w:pStyle w:val="ListNumber"/>
        <w:spacing w:line="240" w:lineRule="auto"/>
        <w:ind w:left="720"/>
      </w:pPr>
      <w:r/>
      <w:hyperlink r:id="rId11">
        <w:r>
          <w:rPr>
            <w:color w:val="0000EE"/>
            <w:u w:val="single"/>
          </w:rPr>
          <w:t>https://www.endava.com/glossary/agentic-ai</w:t>
        </w:r>
      </w:hyperlink>
      <w:r>
        <w:t xml:space="preserve"> - This URL provides an overview of Agentic AI, emphasizing its enhanced autonomy, decision-making capabilities, and adaptability. It discusses how Agentic AI operates more like a human employee, understanding complex contexts and goals.</w:t>
      </w:r>
      <w:r/>
    </w:p>
    <w:p>
      <w:pPr>
        <w:pStyle w:val="ListNumber"/>
        <w:spacing w:line="240" w:lineRule="auto"/>
        <w:ind w:left="720"/>
      </w:pPr>
      <w:r/>
      <w:hyperlink r:id="rId12">
        <w:r>
          <w:rPr>
            <w:color w:val="0000EE"/>
            <w:u w:val="single"/>
          </w:rPr>
          <w:t>https://aisera.com/blog/agentic-ai/</w:t>
        </w:r>
      </w:hyperlink>
      <w:r>
        <w:t xml:space="preserve"> - This URL delves into the architecture and capabilities of Agentic AI, including its use of Large Language Models (LLMs) for decision-making and natural language understanding. It highlights the system's ability to optimize complex workflows and adapt in real-time.</w:t>
      </w:r>
      <w:r/>
    </w:p>
    <w:p>
      <w:pPr>
        <w:pStyle w:val="ListNumber"/>
        <w:spacing w:line="240" w:lineRule="auto"/>
        <w:ind w:left="720"/>
      </w:pPr>
      <w:r/>
      <w:hyperlink r:id="rId13">
        <w:r>
          <w:rPr>
            <w:color w:val="0000EE"/>
            <w:u w:val="single"/>
          </w:rPr>
          <w:t>https://www.ibm.com/think/topics/agentic-ai-vs-generative-ai</w:t>
        </w:r>
      </w:hyperlink>
      <w:r>
        <w:t xml:space="preserve"> - This URL contrasts Agentic AI with Generative AI, focusing on Agentic AI's proactive nature and ability to make decisions based on context. It discusses applications such as autonomous vehicles and virtual assistants.</w:t>
      </w:r>
      <w:r/>
    </w:p>
    <w:p>
      <w:pPr>
        <w:pStyle w:val="ListNumber"/>
        <w:spacing w:line="240" w:lineRule="auto"/>
        <w:ind w:left="720"/>
      </w:pPr>
      <w:r/>
      <w:hyperlink r:id="rId14">
        <w:r>
          <w:rPr>
            <w:color w:val="0000EE"/>
            <w:u w:val="single"/>
          </w:rPr>
          <w:t>https://www.redhat.com/en/topics/ai/what-is-agentic-ai</w:t>
        </w:r>
      </w:hyperlink>
      <w:r>
        <w:t xml:space="preserve"> - This URL explains Agentic AI as a system that combines automation with the creative abilities of LLMs, enabling it to interact with data and tools with minimal human intervention. It highlights the system's goal-oriented behavior and adaptability.</w:t>
      </w:r>
      <w:r/>
    </w:p>
    <w:p>
      <w:pPr>
        <w:pStyle w:val="ListNumber"/>
        <w:spacing w:line="240" w:lineRule="auto"/>
        <w:ind w:left="720"/>
      </w:pPr>
      <w:r/>
      <w:hyperlink r:id="rId15">
        <w:r>
          <w:rPr>
            <w:color w:val="0000EE"/>
            <w:u w:val="single"/>
          </w:rPr>
          <w:t>https://ec.europa.eu/digital-single-market/en/artificial-intelligence-act</w:t>
        </w:r>
      </w:hyperlink>
      <w:r>
        <w:t xml:space="preserve"> - This URL supports the mention of the European Union's AI Act, which aims to regulate high-risk AI applications while fostering innovation, aligning with the ethical considerations discussed in the context of Agentic AI.</w:t>
      </w:r>
      <w:r/>
    </w:p>
    <w:p>
      <w:pPr>
        <w:pStyle w:val="ListNumber"/>
        <w:spacing w:line="240" w:lineRule="auto"/>
        <w:ind w:left="720"/>
      </w:pPr>
      <w:r/>
      <w:hyperlink r:id="rId16">
        <w:r>
          <w:rPr>
            <w:color w:val="0000EE"/>
            <w:u w:val="single"/>
          </w:rPr>
          <w:t>https://news.google.com/rss/articles/CBMiigFBVV95cUxPdFFSeGRNSUhhTlNxT1hZUVRQRnRaUjFMWVRpd2JBSE1SbHFiZS13VWhORGRLUjBsbzUzR2cwZjVrdHlray1WWHVsU25iMi1QeHZpTWY3MHg3MEhCVFA2MFAxYnRLU0xUeDh3MjRBV3NSVnV1REVXWjhSOFFlQjF1OGRabENhaTI2ZUHSAY8BQVVfeXFMTlRSOTBVRzZlU2l3YWFILURaaWcyRVplYldhQzRSS1dQVjhqbW5IU0R4dkdjME5PZFBpc3VjV0pfUDh5VVV4ZHRBaUN5MUhEbFhaMEJWQm5UdTh2djZnUkZPMWN3RGNRd1J3bE42cmEzYWpfSFZ5bHN3d0F3c1Y0Qml5TEFmenZKNXZDQmkwTms?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veworks.com/us/en/resources/blog/agentic-ai-vs-ai-agents-definitions-and-differences" TargetMode="External"/><Relationship Id="rId11" Type="http://schemas.openxmlformats.org/officeDocument/2006/relationships/hyperlink" Target="https://www.endava.com/glossary/agentic-ai" TargetMode="External"/><Relationship Id="rId12" Type="http://schemas.openxmlformats.org/officeDocument/2006/relationships/hyperlink" Target="https://aisera.com/blog/agentic-ai/" TargetMode="External"/><Relationship Id="rId13" Type="http://schemas.openxmlformats.org/officeDocument/2006/relationships/hyperlink" Target="https://www.ibm.com/think/topics/agentic-ai-vs-generative-ai" TargetMode="External"/><Relationship Id="rId14" Type="http://schemas.openxmlformats.org/officeDocument/2006/relationships/hyperlink" Target="https://www.redhat.com/en/topics/ai/what-is-agentic-ai" TargetMode="External"/><Relationship Id="rId15" Type="http://schemas.openxmlformats.org/officeDocument/2006/relationships/hyperlink" Target="https://ec.europa.eu/digital-single-market/en/artificial-intelligence-act" TargetMode="External"/><Relationship Id="rId16" Type="http://schemas.openxmlformats.org/officeDocument/2006/relationships/hyperlink" Target="https://news.google.com/rss/articles/CBMiigFBVV95cUxPdFFSeGRNSUhhTlNxT1hZUVRQRnRaUjFMWVRpd2JBSE1SbHFiZS13VWhORGRLUjBsbzUzR2cwZjVrdHlray1WWHVsU25iMi1QeHZpTWY3MHg3MEhCVFA2MFAxYnRLU0xUeDh3MjRBV3NSVnV1REVXWjhSOFFlQjF1OGRabENhaTI2ZUHSAY8BQVVfeXFMTlRSOTBVRzZlU2l3YWFILURaaWcyRVplYldhQzRSS1dQVjhqbW5IU0R4dkdjME5PZFBpc3VjV0pfUDh5VVV4ZHRBaUN5MUhEbFhaMEJWQm5UdTh2djZnUkZPMWN3RGNRd1J3bE42cmEzYWpfSFZ5bHN3d0F3c1Y0Qml5TEFmenZKNXZDQmkwTms?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