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IFS appoints Matt Breslin as president for North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IFS, a leading enterprise cloud and industrial AI software provider, has recently appointed Matt Breslin as President for North America, marking a strategic move aimed at accelerating growth in key sectors. This announcement was made on February 24, with a clear focus outlined for Breslin’s role, which encompasses the domains of Manufacturing, Energy, Utilities &amp; Resources, Aerospace &amp; Defense, Construction &amp; Engineering, Service, and Telecommunications.</w:t>
      </w:r>
      <w:r/>
    </w:p>
    <w:p>
      <w:r/>
      <w:r>
        <w:t>Breslin's primary mission is centred on promoting the adoption of Industrial AI and cloud technology among both new and existing clientele. By leveraging IFS’s advanced technology, he aims to help companies enhance their operational efficiency and provide superior service experiences. Breslin brings a wealth of experience to his new position, having previously served as Chief Revenue Officer at Upland Software. In that role, he led global go-to-market strategies encompassing sales, marketing, strategic alliances, and customer success. His background is further enriched by leadership roles at major firms such as Infor, SAP, and Oracle.</w:t>
      </w:r>
      <w:r/>
    </w:p>
    <w:p>
      <w:r/>
      <w:r>
        <w:t xml:space="preserve">Simon Niesler, Chief Revenue Officer at IFS, commented on Breslin's appointment, stating, “The industries we serve are actively looking to accelerate their transformation with a future-proof, AI-based platform for growth and innovation. Matt’s deep industry expertise and extensive leadership experience developing high-performance teams will be instrumental in helping customers to adopt Industrial AI and see fast return on investment.” </w:t>
      </w:r>
      <w:r/>
    </w:p>
    <w:p>
      <w:r/>
      <w:r>
        <w:t>Breslin takes over from David Spencer, who is preparing for retirement. The transition is anticipated to proceed smoothly, as Spencer will collaborate closely with Breslin to ensure ongoing success for IFS in the North American market.</w:t>
      </w:r>
      <w:r/>
    </w:p>
    <w:p>
      <w:r/>
      <w:r>
        <w:t>In expressing his enthusiasm about his new position, Breslin remarked, “IFS’s distinct technology offering and impressive growth trajectory sets it apart in the enterprise software industry, making this an exciting time for me to join. I am looking forward to working with IFS leadership and the North American team to seize the opportunities Industrial AI presents for both IFS and our customers’ success.”</w:t>
      </w:r>
      <w:r/>
    </w:p>
    <w:p>
      <w:r/>
      <w:r>
        <w:t>This leadership change occurs at a time when IFS is keenly focused on reshaping enterprise resource planning (ERP) solutions for asset-intensive sectors. Under Breslin’s guidance, users of IFS’s ERP solutions in industries such as manufacturing, utilities, and defence can anticipate enhanced insights driven by AI, particularly in areas like predictive maintenance and supply chain optimisation. Notably, IFS’s AI-driven predictive maintenance technology has been reported to enable manufacturers to reduce equipment downtime by as much as 30%, allowing organisations to identify potential failures proactively.</w:t>
      </w:r>
      <w:r/>
    </w:p>
    <w:p>
      <w:r/>
      <w:r>
        <w:t>Moreover, the company is driving accelerated adoption of cloud ERP to bolster agility and resilience in manufacturing sectors. In light of recent advancements, IFS has enhanced its cloud offerings, emphasising real-time operational intelligence and seamless integration with edge computing technology. These enhancements are designed to help businesses respond promptly to supply chain issues and improve resource management dynamically.</w:t>
      </w:r>
      <w:r/>
    </w:p>
    <w:p>
      <w:r/>
      <w:r>
        <w:t>As the landscape of factory operations evolves, IFS’s AI-powered service management solutions are revolutionising field operations. Breslin’s leadership is set to reinforce IFS's commitment to digital transformation by providing field service teams with intelligent scheduling, automated dispatching, and real-time customer insights. An example of the effectiveness of these solutions can be seen in a leading telecommunications company, which reported a 20% improvement in first-time fix rates and increased customer satisfaction through the use of IFS’s AI-powered Field Service Management solution.</w:t>
      </w:r>
      <w:r/>
    </w:p>
    <w:p>
      <w:r/>
      <w:r>
        <w:t>As IFS embarks on this new chapter in its North American operations under Breslin's leadership, the company appears poised to further solidify its position in the market, particularly through the lens of Industrial AI and cloud computing.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https://erp.today/ifs-appoints-matt-breslin-as-president-north-america-to-drive-industrial-ai-growth/</w:t>
        </w:r>
      </w:hyperlink>
      <w:r>
        <w:t xml:space="preserve"> - This article supports the claim that Matt Breslin has been appointed as President of North America for IFS, focusing on driving growth in Industrial AI and cloud adoption.</w:t>
      </w:r>
      <w:r/>
    </w:p>
    <w:p>
      <w:pPr>
        <w:pStyle w:val="ListNumber"/>
        <w:spacing w:line="240" w:lineRule="auto"/>
        <w:ind w:left="720"/>
      </w:pPr>
      <w:r/>
      <w:hyperlink r:id="rId11">
        <w:r>
          <w:rPr>
            <w:color w:val="0000EE"/>
            <w:u w:val="single"/>
          </w:rPr>
          <w:t>https://www.ifs.com/news/corporate/ifs-appoints-matt-breslin-as-president-north-america</w:t>
        </w:r>
      </w:hyperlink>
      <w:r>
        <w:t xml:space="preserve"> - This news piece corroborates the appointment of Matt Breslin as President of North America for IFS, highlighting his role in accelerating Industrial AI growth.</w:t>
      </w:r>
      <w:r/>
    </w:p>
    <w:p>
      <w:pPr>
        <w:pStyle w:val="ListNumber"/>
        <w:spacing w:line="240" w:lineRule="auto"/>
        <w:ind w:left="720"/>
      </w:pPr>
      <w:r/>
      <w:hyperlink r:id="rId9">
        <w:r>
          <w:rPr>
            <w:color w:val="0000EE"/>
            <w:u w:val="single"/>
          </w:rPr>
          <w:t>https://www.noahwire.com</w:t>
        </w:r>
      </w:hyperlink>
      <w:r>
        <w:t xml:space="preserve"> - Although not directly accessible, this source is mentioned as the origin of the information regarding Matt Breslin's appointment and IFS's strategic focus on Industrial AI.</w:t>
      </w:r>
      <w:r/>
    </w:p>
    <w:p>
      <w:pPr>
        <w:pStyle w:val="ListNumber"/>
        <w:spacing w:line="240" w:lineRule="auto"/>
        <w:ind w:left="720"/>
      </w:pPr>
      <w:r/>
      <w:hyperlink r:id="rId12">
        <w:r>
          <w:rPr>
            <w:color w:val="0000EE"/>
            <w:u w:val="single"/>
          </w:rPr>
          <w:t>https://www.infor.com/en/about</w:t>
        </w:r>
      </w:hyperlink>
      <w:r>
        <w:t xml:space="preserve"> - This URL provides background information on Infor, one of the companies where Matt Breslin held leadership roles, supporting his experience in the industry.</w:t>
      </w:r>
      <w:r/>
    </w:p>
    <w:p>
      <w:pPr>
        <w:pStyle w:val="ListNumber"/>
        <w:spacing w:line="240" w:lineRule="auto"/>
        <w:ind w:left="720"/>
      </w:pPr>
      <w:r/>
      <w:hyperlink r:id="rId13">
        <w:r>
          <w:rPr>
            <w:color w:val="0000EE"/>
            <w:u w:val="single"/>
          </w:rPr>
          <w:t>https://www.sap.com/about.html</w:t>
        </w:r>
      </w:hyperlink>
      <w:r>
        <w:t xml:space="preserve"> - This URL offers information about SAP, another company where Breslin has held leadership positions, further validating his industry expertise.</w:t>
      </w:r>
      <w:r/>
    </w:p>
    <w:p>
      <w:pPr>
        <w:pStyle w:val="ListNumber"/>
        <w:spacing w:line="240" w:lineRule="auto"/>
        <w:ind w:left="720"/>
      </w:pPr>
      <w:r/>
      <w:hyperlink r:id="rId14">
        <w:r>
          <w:rPr>
            <w:color w:val="0000EE"/>
            <w:u w:val="single"/>
          </w:rPr>
          <w:t>https://www.oracle.com/corporate/about/</w:t>
        </w:r>
      </w:hyperlink>
      <w:r>
        <w:t xml:space="preserve"> - This URL provides details about Oracle, a major firm where Breslin has worked, supporting his extensive leadership background.</w:t>
      </w:r>
      <w:r/>
    </w:p>
    <w:p>
      <w:pPr>
        <w:pStyle w:val="ListNumber"/>
        <w:spacing w:line="240" w:lineRule="auto"/>
        <w:ind w:left="720"/>
      </w:pPr>
      <w:r/>
      <w:hyperlink r:id="rId10">
        <w:r>
          <w:rPr>
            <w:color w:val="0000EE"/>
            <w:u w:val="single"/>
          </w:rPr>
          <w:t>https://erp.today/ifs-appoints-matt-breslin-as-president-north-america-to-drive-industrial-ai-growth/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ifs-appoints-matt-breslin-as-president-north-america-to-drive-industrial-ai-growth/" TargetMode="External"/><Relationship Id="rId11" Type="http://schemas.openxmlformats.org/officeDocument/2006/relationships/hyperlink" Target="https://www.ifs.com/news/corporate/ifs-appoints-matt-breslin-as-president-north-america" TargetMode="External"/><Relationship Id="rId12" Type="http://schemas.openxmlformats.org/officeDocument/2006/relationships/hyperlink" Target="https://www.infor.com/en/about" TargetMode="External"/><Relationship Id="rId13" Type="http://schemas.openxmlformats.org/officeDocument/2006/relationships/hyperlink" Target="https://www.sap.com/about.html" TargetMode="External"/><Relationship Id="rId14" Type="http://schemas.openxmlformats.org/officeDocument/2006/relationships/hyperlink" Target="https://www.oracle.com/corporate/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