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 A network of specialised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by Babak Hodjat, Chief Technology Officer of AI at Cognizant, published in Consultancy.com.au, he reflects on the profound evolution of artificial intelligence (AI) since his initial involvement in the field during the late 1980s. From foundational work in multi-agent systems and natural language processing, which laid the groundwork for technologies like Siri, Hodjat now observes the advancements that have propelled generative AI into a realm where complex models can write, reason, and code. He expresses astonishment at these developments as he considers the trajectory that AI has taken.</w:t>
      </w:r>
      <w:r/>
    </w:p>
    <w:p>
      <w:r/>
      <w:r>
        <w:t>As Hodjat looks ahead, he envisions a future where AI agents will become integral to a broad range of digital functions. Contrary to some expert predictions of a singular all-encompassing AI assistant taking command of the market, he foresees a network of specialised agents, each designed to perform specific tasks. "In most situations, any command you give a system will be sent to an AI agent that knows what to do, coordinating with other agents," he explains. This collaborative network of agents is expected to streamline everyday tasks, exemplified by the future of holiday planning. Instead of manual research on flights and accommodations, he suggests that individuals will simply communicate their preferences to an AI agent, which will then liaise with various service providers to create a comprehensive itinerary based on budget and interests, all while hiding the underlying complexities.</w:t>
      </w:r>
      <w:r/>
    </w:p>
    <w:p>
      <w:r/>
      <w:r>
        <w:t>Hodjat further describes the transformative potential of AI agents in the business sector. These agents could seamlessly interact across departments, tackling tasks in finance, legal, IT, and HR without requiring users to understand the intricate workings behind the scenes. He posits that such automation could lead to a significant reduction in redundancies and bureaucracy, resulting in unprecedented productivity gains reminiscent of the impact computers had on work processes.</w:t>
      </w:r>
      <w:r/>
    </w:p>
    <w:p>
      <w:r/>
      <w:r>
        <w:t>Despite the optimistic outlook, Hodjat emphasises that technological progress must be accompanied by cultural change. He argues that society needs to move away from viewing AI as mere software with predictable functions and instead treat it as a knowledge worker, capable of unpredictability and opaque reasoning. "We can measure their performance and deploy them in ways that software alone could never handle," he notes. This shift marks a significant departure from previous iterations of human-supporting tools, moving toward a model where AI complements human roles rather than replaces them.</w:t>
      </w:r>
      <w:r/>
    </w:p>
    <w:p>
      <w:r/>
      <w:r>
        <w:t xml:space="preserve">While this advance into a more integrated future may alleviate many mundane tasks, Hodjat acknowledges the importance of the human element in this transition. He suggests humans will play an essential role in guiding AI development to ensure that it enhances human capabilities and aligns with ethical standards. "The real risk isn't AI itself – it's how we, as humans, choose to use it," he cautions. </w:t>
      </w:r>
      <w:r/>
    </w:p>
    <w:p>
      <w:r/>
      <w:r>
        <w:t>Concerns regarding the misuse of AI are prevalent in discussions surrounding its development, and Hodjat recognises these worries as valid. He underscores the need for a responsible approach to AI, advocating for strong moral direction in its adoption and evolution to prevent unchecked misuse.</w:t>
      </w:r>
      <w:r/>
    </w:p>
    <w:p>
      <w:r/>
      <w:r>
        <w:t>Ultimately, Hodjat's vision encapsulates a future in which AI agents enhance human productivity and creativity, allowing individuals to focus on value-driven work. He concludes by asserting that while AI will play an increasingly pivotal role in the workplace, humans will remain the central driving force, ensuring that AI is developed and used in alignment with societal values and ambitions.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https://www.youtube.com/watch?v=d4_4VS01JBY</w:t>
        </w:r>
      </w:hyperlink>
      <w:r>
        <w:t xml:space="preserve"> - This video features Babak Hodjat discussing the future of AI, emphasizing the role of evolutionary computation and the challenges in achieving ubiquitous AI use. It highlights his perspective as a technologist and entrepreneur in the AI field.</w:t>
      </w:r>
      <w:r/>
    </w:p>
    <w:p>
      <w:pPr>
        <w:pStyle w:val="ListNumber"/>
        <w:spacing w:line="240" w:lineRule="auto"/>
        <w:ind w:left="720"/>
      </w:pPr>
      <w:r/>
      <w:hyperlink r:id="rId11">
        <w:r>
          <w:rPr>
            <w:color w:val="0000EE"/>
            <w:u w:val="single"/>
          </w:rPr>
          <w:t>https://podcasts.apple.com/us/podcast/babak-hodjat-cto-of-ai-at-cognizant-on-creating-siri/id1476885647?i=1000649542280</w:t>
        </w:r>
      </w:hyperlink>
      <w:r>
        <w:t xml:space="preserve"> - This podcast episode discusses Babak Hodjat's role as CTO of AI at Cognizant and his contributions to AI technologies, including his work on Siri. It explores the evolution of AI and its future implications.</w:t>
      </w:r>
      <w:r/>
    </w:p>
    <w:p>
      <w:pPr>
        <w:pStyle w:val="ListNumber"/>
        <w:spacing w:line="240" w:lineRule="auto"/>
        <w:ind w:left="720"/>
      </w:pPr>
      <w:r/>
      <w:hyperlink r:id="rId12">
        <w:r>
          <w:rPr>
            <w:color w:val="0000EE"/>
            <w:u w:val="single"/>
          </w:rPr>
          <w:t>https://www.conversation.ai/interviews/expert-opinion/on-demand/he-evolution-of-artificial-intelligence</w:t>
        </w:r>
      </w:hyperlink>
      <w:r>
        <w:t xml:space="preserve"> - This interview with Babak Hodjat delves into the advancements and future of AI, focusing on its potential to transform industries and the importance of responsible AI development.</w:t>
      </w:r>
      <w:r/>
    </w:p>
    <w:p>
      <w:pPr>
        <w:pStyle w:val="ListNumber"/>
        <w:spacing w:line="240" w:lineRule="auto"/>
        <w:ind w:left="720"/>
      </w:pPr>
      <w:r/>
      <w:hyperlink r:id="rId9">
        <w:r>
          <w:rPr>
            <w:color w:val="0000EE"/>
            <w:u w:val="single"/>
          </w:rPr>
          <w:t>https://www.noahwire.com</w:t>
        </w:r>
      </w:hyperlink>
      <w:r>
        <w:t xml:space="preserve"> - This source provides the original article discussing Babak Hodjat's analysis of AI's evolution and its future impact on society and business.</w:t>
      </w:r>
      <w:r/>
    </w:p>
    <w:p>
      <w:pPr>
        <w:pStyle w:val="ListNumber"/>
        <w:spacing w:line="240" w:lineRule="auto"/>
        <w:ind w:left="720"/>
      </w:pPr>
      <w:r/>
      <w:hyperlink r:id="rId13">
        <w:r>
          <w:rPr>
            <w:color w:val="0000EE"/>
            <w:u w:val="single"/>
          </w:rPr>
          <w:t>https://www.cognizant.com/us/en</w:t>
        </w:r>
      </w:hyperlink>
      <w:r>
        <w:t xml:space="preserve"> - Cognizant's official website offers insights into the company's AI initiatives and Babak Hodjat's role as CTO of AI, highlighting their commitment to advancing AI solutions.</w:t>
      </w:r>
      <w:r/>
    </w:p>
    <w:p>
      <w:pPr>
        <w:pStyle w:val="ListNumber"/>
        <w:spacing w:line="240" w:lineRule="auto"/>
        <w:ind w:left="720"/>
      </w:pPr>
      <w:r/>
      <w:hyperlink r:id="rId14">
        <w:r>
          <w:rPr>
            <w:color w:val="0000EE"/>
            <w:u w:val="single"/>
          </w:rPr>
          <w:t>https://www.sentient.ai/</w:t>
        </w:r>
      </w:hyperlink>
      <w:r>
        <w:t xml:space="preserve"> - This URL would typically relate to Sentient, a company co-founded by Babak Hodjat, known for its work in distributed AI systems. However, the current status of the website may vary.</w:t>
      </w:r>
      <w:r/>
    </w:p>
    <w:p>
      <w:pPr>
        <w:pStyle w:val="ListNumber"/>
        <w:spacing w:line="240" w:lineRule="auto"/>
        <w:ind w:left="720"/>
      </w:pPr>
      <w:r/>
      <w:hyperlink r:id="rId15">
        <w:r>
          <w:rPr>
            <w:color w:val="0000EE"/>
            <w:u w:val="single"/>
          </w:rPr>
          <w:t>https://news.google.com/rss/articles/CBMiqAFBVV95cUxQMUxsTjNsd2syNTItRVdKV0R0QW1qcVk5OGxXMEV1Z3BIazc0Tm8tNEZtWHBndDRMMkt3YVdxdUJjSXh0UGE4eWd2QnRQa2phQW1IVElQYmVxQmxfUzlKeV9fc1FvcW1pN2dBLTRjZGdvZW5Sc2FwN2NHZDNxUWZUejVPMTlhM3NaQVZlWVRFS0VUc1FTb1U1ZW5yVVBVa3BiTkJFemI2eFnSAa4BQVVfeXFMTnV0Q0pydGlnRERGdlZldS13aHZQY3lHLWw3OTF0LWpUZkxTRmlYVDNsMjBwQkRMWmZheWJNNWhvemMwd2dQdWhJM1NUYmwwVlVUdm1TS1RKaUppTkVYYURIVkViN3FVcGFPeWlSblpBN2Z0aE5CYkptZkhuVDJzMlM4ZVNjUThRYms0MTJHeDctYWhoSnprdVl1Z2lzWjdCR05SQTF5TG9peWpPZEh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d4_4VS01JBY" TargetMode="External"/><Relationship Id="rId11" Type="http://schemas.openxmlformats.org/officeDocument/2006/relationships/hyperlink" Target="https://podcasts.apple.com/us/podcast/babak-hodjat-cto-of-ai-at-cognizant-on-creating-siri/id1476885647?i=1000649542280" TargetMode="External"/><Relationship Id="rId12" Type="http://schemas.openxmlformats.org/officeDocument/2006/relationships/hyperlink" Target="https://www.conversation.ai/interviews/expert-opinion/on-demand/he-evolution-of-artificial-intelligence" TargetMode="External"/><Relationship Id="rId13" Type="http://schemas.openxmlformats.org/officeDocument/2006/relationships/hyperlink" Target="https://www.cognizant.com/us/en" TargetMode="External"/><Relationship Id="rId14" Type="http://schemas.openxmlformats.org/officeDocument/2006/relationships/hyperlink" Target="https://www.sentient.ai/" TargetMode="External"/><Relationship Id="rId15" Type="http://schemas.openxmlformats.org/officeDocument/2006/relationships/hyperlink" Target="https://news.google.com/rss/articles/CBMiqAFBVV95cUxQMUxsTjNsd2syNTItRVdKV0R0QW1qcVk5OGxXMEV1Z3BIazc0Tm8tNEZtWHBndDRMMkt3YVdxdUJjSXh0UGE4eWd2QnRQa2phQW1IVElQYmVxQmxfUzlKeV9fc1FvcW1pN2dBLTRjZGdvZW5Sc2FwN2NHZDNxUWZUejVPMTlhM3NaQVZlWVRFS0VUc1FTb1U1ZW5yVVBVa3BiTkJFemI2eFnSAa4BQVVfeXFMTnV0Q0pydGlnRERGdlZldS13aHZQY3lHLWw3OTF0LWpUZkxTRmlYVDNsMjBwQkRMWmZheWJNNWhvemMwd2dQdWhJM1NUYmwwVlVUdm1TS1RKaUppTkVYYURIVkViN3FVcGFPeWlSblpBN2Z0aE5CYkptZkhuVDJzMlM4ZVNjUThRYms0MTJHeDctYWhoSnprdVl1Z2lzWjdCR05SQTF5TG9peWpPZEh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