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Embracing data-centric strategies for Agentic AI success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organisations increasingly adopt Agentic AI—autonomous systems that can learn, adapt, and make decisions—the spotlight is on the foundational role of data quality and governance. According to SAPinsider, the demand for these advanced AI solutions is directly tied to how well businesses manage and integrate their enterprise data. This need has prompted a shift from traditional application-centric data models to a more robust data-centric strategy, vital for driving innovation and operational efficiency.</w:t>
      </w:r>
      <w:r/>
    </w:p>
    <w:p>
      <w:r/>
      <w:r>
        <w:t>The transition is particularly significant for SAP customers who are modernising their data environments with the SAP Business Data Cloud. This platform effectively integrates structured and unstructured data from various sources, including on-premises systems, cloud platforms, and edge devices. The unified data architecture aims to eliminate data silos while enhancing operational agility, reducing time-to-insight, and enabling AI models to produce relevant, business-oriented outcomes.</w:t>
      </w:r>
      <w:r/>
    </w:p>
    <w:p>
      <w:r/>
      <w:r>
        <w:t>Traditional approaches, primarily application-centric architectures, often lead to fragmented and siloed data landscapes. This limitation hampers visibility and obstructs AI solutions from delivering comprehensive insights. SAPinsider notes that organisations must regard data as a strategic asset, ensuring access, quality, and interoperability are consistent across all business processes. To fully realise the potential of Agentic AI, companies are encouraged to adopt an enterprise-wide data strategy characterised by seamless integration, security, scalability, and advanced governance. This includes creating unified data models to dismantle silos and facilitate real-time processing, thereby empowering businesses to transcend rigid, application-bound frameworks.</w:t>
      </w:r>
      <w:r/>
    </w:p>
    <w:p>
      <w:r/>
      <w:r>
        <w:t>Despite the advancements in AI and analytics, many organizations continue to face challenges related to data quality and governance. SAPinsider reports that 40% of organisations experience issues with data quality, while 35% consider governance a significant barrier. SAP Business Data Cloud seeks to address these challenges by unifying data across both SAP and non-SAP systems. By partnering with Databricks, the platform incorporates advanced analytics and AI capabilities that enable businesses to integrate, analyse, and leverage their data more effectively, fostering more intelligent decision-making.</w:t>
      </w:r>
      <w:r/>
    </w:p>
    <w:p>
      <w:r/>
      <w:r>
        <w:t>The SAP Business Data Cloud consolidates components such as SAP Datasphere, SAP Analytics Cloud, and SAP Business Warehouse into a fully managed Software as a Service (SaaS) solution. This integration enables comprehensive data governance and processing while providing real-time insights across various data sources. By preserving original business formats and adopting a zero-copy data-sharing model, the solution reduces duplication, lowers extraction costs, and simplifies data lifecycle management. This unified data foundation presents IT and business leaders with a contextualised view, enhancing both AI-driven innovation and data-driven decision-making.</w:t>
      </w:r>
      <w:r/>
    </w:p>
    <w:p>
      <w:r/>
      <w:r>
        <w:t>As organisations continue to develop their data strategies, it has become apparent that they must also incorporate on-premises and edge environments. With the growing influence of edge computing, integrating edge data has become paramount. Processing information closer to its source reduces latency and improves real-time analytics, which is vital for optimising Agentic AI applications. This integrated approach ensures that AI-driven processes remain functional even in low-bandwidth or high-security settings.</w:t>
      </w:r>
      <w:r/>
    </w:p>
    <w:p>
      <w:r/>
      <w:r>
        <w:t>Leveraging edge intelligence in SAP ecosystems allows businesses to establish a continuous data pipeline, facilitating AI-powered automation and proactive decision-making. According to SAPinsider, such a holistic data strategy not only bolsters AI capabilities but also maximises value extraction from all available data sources.</w:t>
      </w:r>
      <w:r/>
    </w:p>
    <w:p>
      <w:r/>
      <w:r>
        <w:t>To assist in implementing this comprehensive data strategy, Dell Technologies has introduced the AI Factory in partnership with NVIDIA. The AI Factory is designed to help organisations effectively deploy AI workloads across their operations. In conjunction with "RISE with SAP on Dell APEX," which merges SAP's private managed cloud with Dell’s Infrastructure-as-a-Service, businesses can enjoy a secure SAP environment within their own data centres while accessing Dell's infrastructure.</w:t>
      </w:r>
      <w:r/>
    </w:p>
    <w:p>
      <w:r/>
      <w:r>
        <w:t>As these businesses embark on their AI-driven transformations, the integration of Dell’s Data Lakehouse architecture with Databricks plays a critical role in ensuring seamless data integration and analytics. This architecture establishes a unified platform that supports the storage and analysis of both structured and unstructured data across diverse environments, facilitating quicker insights and more effective AI model training.</w:t>
      </w:r>
      <w:r/>
    </w:p>
    <w:p>
      <w:r/>
      <w:r>
        <w:t>The Databricks platform leverages a combination of data lake and data warehouse solutions to deliver real-time ingestion, governance, and machine learning capabilities. This strategic approach minimises data duplication and associated costs, allowing organisations to concentrate on AI-driven automation and predictive analytics, rather than grappling with fragmented data ecosystems.</w:t>
      </w:r>
      <w:r/>
    </w:p>
    <w:p>
      <w:r/>
      <w:r>
        <w:t>The conclusion drawn from these developments suggests that organisations aiming to utilise Agentic AI to its fullest potential must embrace a data-centric strategy that transcends traditional application boundaries. By integrating SAP's Business Data Cloud with Dell's innovative solutions, businesses are positioned to unlock the comprehensive capabilities of their data, regardless of its location, and to foster sustained innovation and competitive advantage in an increasingly digital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https://www.decube.io/post/agentic-ai-data-governance</w:t>
        </w:r>
      </w:hyperlink>
      <w:r>
        <w:t xml:space="preserve"> - This URL supports the importance of Agentic AI in transforming data management practices by leveraging AI for real-time data quality management and predictive analytics, which is crucial for businesses adopting advanced AI solutions.</w:t>
      </w:r>
      <w:r/>
    </w:p>
    <w:p>
      <w:pPr>
        <w:pStyle w:val="ListNumber"/>
        <w:spacing w:line="240" w:lineRule="auto"/>
        <w:ind w:left="720"/>
      </w:pPr>
      <w:r/>
      <w:hyperlink r:id="rId11">
        <w:r>
          <w:rPr>
            <w:color w:val="0000EE"/>
            <w:u w:val="single"/>
          </w:rPr>
          <w:t>https://www.techtarget.com/searchbusinessanalytics/feature/Agentic-AI-data-as-a-product-among-growing-analytics-trends</w:t>
        </w:r>
      </w:hyperlink>
      <w:r>
        <w:t xml:space="preserve"> - This article highlights the growing trend of using Agentic AI in data management and analytics, emphasizing the need for robust data governance to ensure trust and efficiency in AI applications.</w:t>
      </w:r>
      <w:r/>
    </w:p>
    <w:p>
      <w:pPr>
        <w:pStyle w:val="ListNumber"/>
        <w:spacing w:line="240" w:lineRule="auto"/>
        <w:ind w:left="720"/>
      </w:pPr>
      <w:r/>
      <w:hyperlink r:id="rId12">
        <w:r>
          <w:rPr>
            <w:color w:val="0000EE"/>
            <w:u w:val="single"/>
          </w:rPr>
          <w:t>https://www.alation.com/blog/what-is-ai-powered-data-quality/</w:t>
        </w:r>
      </w:hyperlink>
      <w:r>
        <w:t xml:space="preserve"> - This blog post explains the critical role of data quality and governance in AI success, emphasizing how AI-powered tools can simplify data quality management and ensure trusted data for AI initiatives.</w:t>
      </w:r>
      <w:r/>
    </w:p>
    <w:p>
      <w:pPr>
        <w:pStyle w:val="ListNumber"/>
        <w:spacing w:line="240" w:lineRule="auto"/>
        <w:ind w:left="720"/>
      </w:pPr>
      <w:r/>
      <w:hyperlink r:id="rId13">
        <w:r>
          <w:rPr>
            <w:color w:val="0000EE"/>
            <w:u w:val="single"/>
          </w:rPr>
          <w:t>https://www.saphana.com/docs/DOC-1008</w:t>
        </w:r>
      </w:hyperlink>
      <w:r>
        <w:t xml:space="preserve"> - Although not directly available, SAP resources often discuss the importance of unified data models and governance in SAP environments, which aligns with the need for a data-centric strategy to support Agentic AI.</w:t>
      </w:r>
      <w:r/>
    </w:p>
    <w:p>
      <w:pPr>
        <w:pStyle w:val="ListNumber"/>
        <w:spacing w:line="240" w:lineRule="auto"/>
        <w:ind w:left="720"/>
      </w:pPr>
      <w:r/>
      <w:hyperlink r:id="rId14">
        <w:r>
          <w:rPr>
            <w:color w:val="0000EE"/>
            <w:u w:val="single"/>
          </w:rPr>
          <w:t>https://www.delltechnologies.com/en-us/solutions/data-lakehouse/index.htm</w:t>
        </w:r>
      </w:hyperlink>
      <w:r>
        <w:t xml:space="preserve"> - This URL supports the integration of Dell's Data Lakehouse architecture with Databricks, which facilitates seamless data integration and analytics, crucial for AI-driven automation and predictive analytics.</w:t>
      </w:r>
      <w:r/>
    </w:p>
    <w:p>
      <w:pPr>
        <w:pStyle w:val="ListNumber"/>
        <w:spacing w:line="240" w:lineRule="auto"/>
        <w:ind w:left="720"/>
      </w:pPr>
      <w:r/>
      <w:hyperlink r:id="rId15">
        <w:r>
          <w:rPr>
            <w:color w:val="0000EE"/>
            <w:u w:val="single"/>
          </w:rPr>
          <w:t>https://www.databricks.com/product/data-lakehouse</w:t>
        </w:r>
      </w:hyperlink>
      <w:r>
        <w:t xml:space="preserve"> - This URL highlights Databricks' approach to combining data lake and data warehouse solutions, providing real-time ingestion, governance, and machine learning capabilities that support AI model training and data-driven decision-making.</w:t>
      </w:r>
      <w:r/>
    </w:p>
    <w:p>
      <w:pPr>
        <w:pStyle w:val="ListNumber"/>
        <w:spacing w:line="240" w:lineRule="auto"/>
        <w:ind w:left="720"/>
      </w:pPr>
      <w:r/>
      <w:hyperlink r:id="rId16">
        <w:r>
          <w:rPr>
            <w:color w:val="0000EE"/>
            <w:u w:val="single"/>
          </w:rPr>
          <w:t>https://sapinsider.org/map/unleashing-the-power-of-agentic-ai-why-a-data-centric-strategy-is-the-future-for-sap-enterprises/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ecube.io/post/agentic-ai-data-governance" TargetMode="External"/><Relationship Id="rId11" Type="http://schemas.openxmlformats.org/officeDocument/2006/relationships/hyperlink" Target="https://www.techtarget.com/searchbusinessanalytics/feature/Agentic-AI-data-as-a-product-among-growing-analytics-trends" TargetMode="External"/><Relationship Id="rId12" Type="http://schemas.openxmlformats.org/officeDocument/2006/relationships/hyperlink" Target="https://www.alation.com/blog/what-is-ai-powered-data-quality/" TargetMode="External"/><Relationship Id="rId13" Type="http://schemas.openxmlformats.org/officeDocument/2006/relationships/hyperlink" Target="https://www.saphana.com/docs/DOC-1008" TargetMode="External"/><Relationship Id="rId14" Type="http://schemas.openxmlformats.org/officeDocument/2006/relationships/hyperlink" Target="https://www.delltechnologies.com/en-us/solutions/data-lakehouse/index.htm" TargetMode="External"/><Relationship Id="rId15" Type="http://schemas.openxmlformats.org/officeDocument/2006/relationships/hyperlink" Target="https://www.databricks.com/product/data-lakehouse" TargetMode="External"/><Relationship Id="rId16" Type="http://schemas.openxmlformats.org/officeDocument/2006/relationships/hyperlink" Target="https://sapinsider.org/map/unleashing-the-power-of-agentic-ai-why-a-data-centric-strategy-is-the-future-for-sap-enterpris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