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Futuresource Consulting reports on key trends from ISE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Futuresource Consulting, a UK-based research firm, deployed 16 analysts to examine trends at ISE 2025, a significant event in the professional audiovisual (pro AV) and broadcast sectors. The firm has released a post-show report, which traverses three overarching themes: artificial intelligence (AI), the convergence of pro AV and broadcast technologies, and the development of smart spaces.</w:t>
      </w:r>
      <w:r/>
    </w:p>
    <w:p>
      <w:r/>
      <w:r>
        <w:t>Chris McIntyre-Brown, Managing Director at Futuresource, stated, “This report provides a snapshot of the key themes and talking points across the show for Futuresource clients and partners. It is not intended to be an exhaustive summary of the products and services showcased by the exhibitors and numerous presentations at Integrated Systems Europe 2025.” McIntyre-Brown acknowledged the contributions of the ISE team and AVIXA, praising them for their role in staging an event that continues to expand in both scope and influence.</w:t>
      </w:r>
      <w:r/>
    </w:p>
    <w:p>
      <w:r/>
      <w:r>
        <w:t>The report explores key changes within the industry, categorised into three major themes:</w:t>
      </w:r>
      <w:r/>
    </w:p>
    <w:p>
      <w:r/>
      <w:r>
        <w:t>The first theme, AI, has seen a transition from mere marketing hype to substantial applications. McIntyre-Brown noted a shift reflected at ISE 2025, highlighting that “AI was less prominent in branding but more integrated into workflows.” AI's role is increasingly focused on practical deployments that enhance efficiency and user experiences through automation, content management, and audiovisual analytics, moving away from speculative discussions regarding its future impact.</w:t>
      </w:r>
      <w:r/>
    </w:p>
    <w:p>
      <w:r/>
      <w:r>
        <w:t>The second theme concerns the ongoing convergence of pro AV and broadcast sectors. McIntyre-Brown remarked that the distinction between these fields is diminishing, with an evident increase in the presence of high-quality video production tools within environments previously dominated by traditional broadcasters. This is driven by a generational shift, as younger professionals bring expectations of sophisticated video tools into their workplaces. Additionally, there is a rising demand for video as a key method of communication in both corporate and educational settings.</w:t>
      </w:r>
      <w:r/>
    </w:p>
    <w:p>
      <w:r/>
      <w:r>
        <w:t>The final theme in the report is the emergence of smart spaces, which McIntyre-Brown described as reaching a tipping point within the industry. Highlighting clear examples from the show floor, he noted that environments were increasingly adapting dynamically to usage patterns, driven by integrated analytics that promote operational efficiency. This transition indicates a move from product sales to service monetisation strategies, with technology providers exploring subscription models and AI-driven automation to access new revenue opportunities.</w:t>
      </w:r>
      <w:r/>
    </w:p>
    <w:p>
      <w:r/>
      <w:r>
        <w:t>In summation, McIntyre-Brown concluded that ISE 2025 represented a pivotal moment for the industry. The practical application of AI, the commercial viability of smart spaces, and the reshaping of video workflows are key developments anticipated to have far-reaching implications for the pro AV landscape. Futuresource’s report serves to encapsulate these themes, offering insights that may influence the future trajectory of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https://www.installation-international.com/business/ise/futuresource-produces-report-analysing-main-ise-trends</w:t>
        </w:r>
      </w:hyperlink>
      <w:r>
        <w:t xml:space="preserve"> - This article supports the claim that Futuresource Consulting released a report on ISE 2025 trends, focusing on AI, the convergence of pro AV and broadcast, and smart spaces. It also highlights Chris McIntyre-Brown's comments on these themes.</w:t>
      </w:r>
      <w:r/>
    </w:p>
    <w:p>
      <w:pPr>
        <w:pStyle w:val="ListNumber"/>
        <w:spacing w:line="240" w:lineRule="auto"/>
        <w:ind w:left="720"/>
      </w:pPr>
      <w:r/>
      <w:hyperlink r:id="rId11">
        <w:r>
          <w:rPr>
            <w:color w:val="0000EE"/>
            <w:u w:val="single"/>
          </w:rPr>
          <w:t>https://www.futuresource-consulting.com/insights/</w:t>
        </w:r>
      </w:hyperlink>
      <w:r>
        <w:t xml:space="preserve"> - This webpage provides insights into Futuresource Consulting's work, including their ISE 2025 Show Report, which aligns with the article's description of the report's themes and the event's significance.</w:t>
      </w:r>
      <w:r/>
    </w:p>
    <w:p>
      <w:pPr>
        <w:pStyle w:val="ListNumber"/>
        <w:spacing w:line="240" w:lineRule="auto"/>
        <w:ind w:left="720"/>
      </w:pPr>
      <w:r/>
      <w:hyperlink r:id="rId12">
        <w:r>
          <w:rPr>
            <w:color w:val="0000EE"/>
            <w:u w:val="single"/>
          </w:rPr>
          <w:t>https://www.futuresource-consulting.com/Enterprise-Professional-AV/</w:t>
        </w:r>
      </w:hyperlink>
      <w:r>
        <w:t xml:space="preserve"> - This webpage discusses Futuresource's involvement in the Enterprise and Professional AV sector, supporting the article's mention of the firm's expertise in this area and their analysis of industry trends.</w:t>
      </w:r>
      <w:r/>
    </w:p>
    <w:p>
      <w:pPr>
        <w:pStyle w:val="ListNumber"/>
        <w:spacing w:line="240" w:lineRule="auto"/>
        <w:ind w:left="720"/>
      </w:pPr>
      <w:r/>
      <w:hyperlink r:id="rId10">
        <w:r>
          <w:rPr>
            <w:color w:val="0000EE"/>
            <w:u w:val="single"/>
          </w:rPr>
          <w:t>https://www.installation-international.com/business/ise/futuresource-produces-report-analysing-main-ise-trends</w:t>
        </w:r>
      </w:hyperlink>
      <w:r>
        <w:t xml:space="preserve"> - This article further corroborates the shift in AI's role from marketing hype to practical applications, as observed at ISE 2025, aligning with McIntyre-Brown's statements.</w:t>
      </w:r>
      <w:r/>
    </w:p>
    <w:p>
      <w:pPr>
        <w:pStyle w:val="ListNumber"/>
        <w:spacing w:line="240" w:lineRule="auto"/>
        <w:ind w:left="720"/>
      </w:pPr>
      <w:r/>
      <w:hyperlink r:id="rId11">
        <w:r>
          <w:rPr>
            <w:color w:val="0000EE"/>
            <w:u w:val="single"/>
          </w:rPr>
          <w:t>https://www.futuresource-consulting.com/insights/</w:t>
        </w:r>
      </w:hyperlink>
      <w:r>
        <w:t xml:space="preserve"> - The webpage mentions the growth and influence of ISE, supporting the article's description of the event's expanding scope and influence.</w:t>
      </w:r>
      <w:r/>
    </w:p>
    <w:p>
      <w:pPr>
        <w:pStyle w:val="ListNumber"/>
        <w:spacing w:line="240" w:lineRule="auto"/>
        <w:ind w:left="720"/>
      </w:pPr>
      <w:r/>
      <w:hyperlink r:id="rId10">
        <w:r>
          <w:rPr>
            <w:color w:val="0000EE"/>
            <w:u w:val="single"/>
          </w:rPr>
          <w:t>https://www.installation-international.com/business/ise/futuresource-produces-report-analysing-main-ise-trends</w:t>
        </w:r>
      </w:hyperlink>
      <w:r>
        <w:t xml:space="preserve"> - This article also supports the theme of smart spaces reaching a tipping point, as described by McIntyre-Brown, highlighting their dynamic adaptation and operational efficiency.</w:t>
      </w:r>
      <w:r/>
    </w:p>
    <w:p>
      <w:pPr>
        <w:pStyle w:val="ListNumber"/>
        <w:spacing w:line="240" w:lineRule="auto"/>
        <w:ind w:left="720"/>
      </w:pPr>
      <w:r/>
      <w:hyperlink r:id="rId10">
        <w:r>
          <w:rPr>
            <w:color w:val="0000EE"/>
            <w:u w:val="single"/>
          </w:rPr>
          <w:t>https://www.installation-international.com/business/ise/futuresource-produces-report-analysing-main-ise-trends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allation-international.com/business/ise/futuresource-produces-report-analysing-main-ise-trends" TargetMode="External"/><Relationship Id="rId11" Type="http://schemas.openxmlformats.org/officeDocument/2006/relationships/hyperlink" Target="https://www.futuresource-consulting.com/insights/" TargetMode="External"/><Relationship Id="rId12" Type="http://schemas.openxmlformats.org/officeDocument/2006/relationships/hyperlink" Target="https://www.futuresource-consulting.com/Enterprise-Professional-A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