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Neuron7.ai launches Resolution Pathways to enhance service resolution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Neuron7.ai, a company specialising in AI-driven service resolution intelligence, has announced the launch of its new solution, Resolution Pathways, designed to aid service teams in navigating complex issues effectively. This development is particularly significant as industries increasingly rely on advanced technological solutions to combat challenges in service delivery.</w:t>
      </w:r>
      <w:r/>
    </w:p>
    <w:p>
      <w:r/>
      <w:r>
        <w:t>The new platform transforms static knowledge from various sources into interactive, step-by-step guides aimed at resolving serious service issues. CEO Niken Patel highlighted the importance of this advancement, stating, "Static, distributed and unreliable data, combined with a loss of institutional expertise, is hampering service resolution and driving down customer satisfaction." He noted that Resolution Pathways enables service teams to quickly navigate problems to find optimal solutions, thereby setting a new benchmark in service excellence.</w:t>
      </w:r>
      <w:r/>
    </w:p>
    <w:p>
      <w:r/>
      <w:r>
        <w:t>Resolution Pathways functions like a navigation app, improving response times and accuracy while allowing for seamless troubleshooting and enhanced learning. According to recent research conducted by the Service Council, 67% of service leaders are prioritising AI-driven workflows to assist frontline employees. However, they also identified a lack of robust digital data as a major barrier to successful AI integration, suggesting a crucial demand for tailored AI solutions that address the specific complexities of the service industry.</w:t>
      </w:r>
      <w:r/>
    </w:p>
    <w:p>
      <w:r/>
      <w:r>
        <w:t>The service industry has traditionally employed AI tools to manage simple inquiries or reroute cases from human agents. In contrast, Neuron7's approach focuses on harnessing the vast pools of expert knowledge embedded in documentation, enabling the creation of resolution pathways in minutes. This innovation is expected to lead to more efficient operations, allowing customer service representatives and technicians to access pertinent information quickly, from manuals to instructional videos.</w:t>
      </w:r>
      <w:r/>
    </w:p>
    <w:p>
      <w:r/>
      <w:r>
        <w:t>Leading enterprises, including Daktronics, KARL STORZ, Keysight Technologies, and Terumo BCT, are already adopting Resolution Pathways. Daktronics has reported promising early results. Sarah Rose, the company's vice president of Global Service, commented on the solution's potential, stating, "Resolution Pathways will be a game changer for our service organisations. By providing real-time, interactive guidance, we can significantly improve resolution times and customer satisfaction."</w:t>
      </w:r>
      <w:r/>
    </w:p>
    <w:p>
      <w:r/>
      <w:r>
        <w:t>Overall, Resolution Pathways appears set to enhance both the speed and quality of service operations across various sectors, as organisations seek to meet rising customer expectations in an increasingly competitive landscape. This development represents a notable shift in the use of AI technology within service management, aiming to elevate service standards to new heights.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https://www.prnewswire.com/news-releases/neuron7-delivers-resolution-pathways-transforming-service-delivery-with-fast-accurate-agentic-ai-technology-that-raises-the-standard-for-service-excellence-302386853.html</w:t>
        </w:r>
      </w:hyperlink>
      <w:r>
        <w:t xml:space="preserve"> - This URL supports the claim about Neuron7's launch of Resolution Pathways, highlighting its ability to transform static knowledge into interactive guides for service teams. It also mentions the adoption by leading brands like Daktronics and Keysight Technologies.</w:t>
      </w:r>
      <w:r/>
    </w:p>
    <w:p>
      <w:pPr>
        <w:pStyle w:val="ListNumber"/>
        <w:spacing w:line="240" w:lineRule="auto"/>
        <w:ind w:left="720"/>
      </w:pPr>
      <w:r/>
      <w:hyperlink r:id="rId11">
        <w:r>
          <w:rPr>
            <w:color w:val="0000EE"/>
            <w:u w:val="single"/>
          </w:rPr>
          <w:t>https://www.customerservicemanager.com/neuron7s-resolution-pathways-transforming-service-delivery-with-agentic-ai/</w:t>
        </w:r>
      </w:hyperlink>
      <w:r>
        <w:t xml:space="preserve"> - This URL corroborates the functionality of Resolution Pathways as a navigation app for service teams, improving response times and accuracy. It also discusses the democratization of expertise and real-time knowledge updates.</w:t>
      </w:r>
      <w:r/>
    </w:p>
    <w:p>
      <w:pPr>
        <w:pStyle w:val="ListNumber"/>
        <w:spacing w:line="240" w:lineRule="auto"/>
        <w:ind w:left="720"/>
      </w:pPr>
      <w:r/>
      <w:hyperlink r:id="rId12">
        <w:r>
          <w:rPr>
            <w:color w:val="0000EE"/>
            <w:u w:val="single"/>
          </w:rPr>
          <w:t>https://www.neuron7.ai/blog/accelerating-growth-for-service-resolution-intelligence</w:t>
        </w:r>
      </w:hyperlink>
      <w:r>
        <w:t xml:space="preserve"> - This URL provides information on Neuron7's growth and innovation in service resolution intelligence, including its Series B funding and expansion plans. It highlights Neuron7's role in transforming service delivery across industries.</w:t>
      </w:r>
      <w:r/>
    </w:p>
    <w:p>
      <w:pPr>
        <w:pStyle w:val="ListNumber"/>
        <w:spacing w:line="240" w:lineRule="auto"/>
        <w:ind w:left="720"/>
      </w:pPr>
      <w:r/>
      <w:hyperlink r:id="rId10">
        <w:r>
          <w:rPr>
            <w:color w:val="0000EE"/>
            <w:u w:val="single"/>
          </w:rPr>
          <w:t>https://www.prnewswire.com/news-releases/neuron7-delivers-resolution-pathways-transforming-service-delivery-with-fast-accurate-agentic-ai-technology-that-raises-the-standard-for-service-excellence-302386853.html</w:t>
        </w:r>
      </w:hyperlink>
      <w:r>
        <w:t xml:space="preserve"> - This URL supports the claim about Resolution Pathways enabling service teams to quickly navigate problems and find optimal solutions, thereby enhancing customer satisfaction.</w:t>
      </w:r>
      <w:r/>
    </w:p>
    <w:p>
      <w:pPr>
        <w:pStyle w:val="ListNumber"/>
        <w:spacing w:line="240" w:lineRule="auto"/>
        <w:ind w:left="720"/>
      </w:pPr>
      <w:r/>
      <w:hyperlink r:id="rId11">
        <w:r>
          <w:rPr>
            <w:color w:val="0000EE"/>
            <w:u w:val="single"/>
          </w:rPr>
          <w:t>https://www.customerservicemanager.com/neuron7s-resolution-pathways-transforming-service-delivery-with-agentic-ai/</w:t>
        </w:r>
      </w:hyperlink>
      <w:r>
        <w:t xml:space="preserve"> - This URL explains how Resolution Pathways addresses the challenge of scattered knowledge and complex issues in service delivery by providing dynamic step-by-step guidance.</w:t>
      </w:r>
      <w:r/>
    </w:p>
    <w:p>
      <w:pPr>
        <w:pStyle w:val="ListNumber"/>
        <w:spacing w:line="240" w:lineRule="auto"/>
        <w:ind w:left="720"/>
      </w:pPr>
      <w:r/>
      <w:hyperlink r:id="rId12">
        <w:r>
          <w:rPr>
            <w:color w:val="0000EE"/>
            <w:u w:val="single"/>
          </w:rPr>
          <w:t>https://www.neuron7.ai/blog/accelerating-growth-for-service-resolution-intelligence</w:t>
        </w:r>
      </w:hyperlink>
      <w:r>
        <w:t xml:space="preserve"> - This URL highlights Neuron7's integration with major platforms like Salesforce and ServiceNow, facilitating seamless service delivery and supporting the adoption by top-tier enterprises.</w:t>
      </w:r>
      <w:r/>
    </w:p>
    <w:p>
      <w:pPr>
        <w:pStyle w:val="ListNumber"/>
        <w:spacing w:line="240" w:lineRule="auto"/>
        <w:ind w:left="720"/>
      </w:pPr>
      <w:r/>
      <w:hyperlink r:id="rId10">
        <w:r>
          <w:rPr>
            <w:color w:val="0000EE"/>
            <w:u w:val="single"/>
          </w:rPr>
          <w:t>https://www.prnewswire.com/news-releases/neuron7-delivers-resolution-pathways-transforming-service-delivery-with-fast-accurate-agentic-ai-technology-that-raises-the-standard-for-service-excellence-302386853.html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uron7-delivers-resolution-pathways-transforming-service-delivery-with-fast-accurate-agentic-ai-technology-that-raises-the-standard-for-service-excellence-302386853.html" TargetMode="External"/><Relationship Id="rId11" Type="http://schemas.openxmlformats.org/officeDocument/2006/relationships/hyperlink" Target="https://www.customerservicemanager.com/neuron7s-resolution-pathways-transforming-service-delivery-with-agentic-ai/" TargetMode="External"/><Relationship Id="rId12" Type="http://schemas.openxmlformats.org/officeDocument/2006/relationships/hyperlink" Target="https://www.neuron7.ai/blog/accelerating-growth-for-service-resolution-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