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and Anthropic join forces to enhance AI capabilities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Databricks and Anthropic have announced a strategic five-year partnership aimed at enabling over 10,000 companies to develop and deploy artificial intelligence (AI) agents securely using Anthropic’s Claude models. The partnership integrates Anthropic's AI capabilities directly into Databricks' Data Intelligence Platform, allowing businesses to leverage their proprietary data more effectively.</w:t>
      </w:r>
      <w:r/>
    </w:p>
    <w:p>
      <w:r/>
      <w:r>
        <w:t xml:space="preserve">The new collaboration highlights the increasing demand for advanced AI solutions, particularly for enterprises seeking to utilise their data to enhance operations and decision-making. With many organisations facing challenges in deploying AI systems that can interpret their complex data accurately, the partnership seeks to address these needs. Databricks' Mosaic AI platform provides tools for creating AI agents tailored to specific domains, offering governance throughout the entire data lifecycle. </w:t>
      </w:r>
      <w:r/>
    </w:p>
    <w:p>
      <w:r/>
      <w:r>
        <w:t>Ali Ghodsi, Co-founder and CEO of Databricks, stated, "As demand for data intelligence grows, our partnership with Anthropic allows enterprises to unlock the full potential of their data through AI." Ghodsi emphasised that the integration enables businesses to build unique AI agents that are efficient and secure.</w:t>
      </w:r>
      <w:r/>
    </w:p>
    <w:p>
      <w:r/>
      <w:r>
        <w:t>Dario Amodei, CEO and Co-founder of Anthropic, noted the immediate relevance of AI, indicating that advancements in AI agents capable of handling complex tasks are already transforming businesses. "At Anthropic, we're watching AI transform businesses right now - not as some future promise," Amodei said.</w:t>
      </w:r>
      <w:r/>
    </w:p>
    <w:p>
      <w:r/>
      <w:r>
        <w:t xml:space="preserve">The Claude model, now available on various cloud platforms including AWS, Azure, and Google Cloud, is particularly notable for its hybrid reasoning abilities, which are touted as the first of its kind in the industry. These models are designed to assist enterprises in tackling real-world challenges through improved reasoning and planning capabilities. </w:t>
      </w:r>
      <w:r/>
    </w:p>
    <w:p>
      <w:r/>
      <w:r>
        <w:t>Examples of practical applications include using AI agents in healthcare to streamline patient onboarding for clinical trials and in retail for optimising operations based on sales and inventory data. The partnership also places a priority on responsible AI development, incorporating safety measures and governance tools designed to ensure ethical usage and performance monitoring.</w:t>
      </w:r>
      <w:r/>
    </w:p>
    <w:p>
      <w:r/>
      <w:r>
        <w:t>This shift comes as industries increasingly rely on data-driven solutions and the development of AI capabilities continues to accelerate. The partnership between Databricks and Anthropic may represent a critical step in realising the potential of AI across multiple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https://www.pymnts.com/news/artificial-intelligence/2025/anthropic-inks-deal-to-bring-its-ai-model-to-databricks-platform/</w:t>
        </w:r>
      </w:hyperlink>
      <w:r>
        <w:t xml:space="preserve"> - This article corroborates the partnership between Anthropic and Databricks, highlighting how Anthropic’s AI models, particularly Claude, will be integrated into Databricks' Data Intelligence Platform to assist enterprises with AI deployments.</w:t>
      </w:r>
      <w:r/>
    </w:p>
    <w:p>
      <w:pPr>
        <w:pStyle w:val="ListNumber"/>
        <w:spacing w:line="240" w:lineRule="auto"/>
        <w:ind w:left="720"/>
      </w:pPr>
      <w:r/>
      <w:hyperlink r:id="rId11">
        <w:r>
          <w:rPr>
            <w:color w:val="0000EE"/>
            <w:u w:val="single"/>
          </w:rPr>
          <w:t>https://www.techtarget.com/searchbusinessanalytics/news/366621070/Databricks-partners-with-Anthropic-to-aid-GenAI-development</w:t>
        </w:r>
      </w:hyperlink>
      <w:r>
        <w:t xml:space="preserve"> - The piece explains the significance of the partnership in enabling native access to Anthropic's models within Databricks, allowing secure integration and governance of AI development.</w:t>
      </w:r>
      <w:r/>
    </w:p>
    <w:p>
      <w:pPr>
        <w:pStyle w:val="ListNumber"/>
        <w:spacing w:line="240" w:lineRule="auto"/>
        <w:ind w:left="720"/>
      </w:pPr>
      <w:r/>
      <w:hyperlink r:id="rId12">
        <w:r>
          <w:rPr>
            <w:color w:val="0000EE"/>
            <w:u w:val="single"/>
          </w:rPr>
          <w:t>https://www.courts.michigan.gov/492eca/siteassets/publications/benchbooks/evidence/evidbb.pdf</w:t>
        </w:r>
      </w:hyperlink>
      <w:r>
        <w:t xml:space="preserve"> - Although not directly related to the partnership, this link provides context on legal considerations involved in data authenticity and AI, which is relevant to ensuring responsible AI usage discussed in the partnership.</w:t>
      </w:r>
      <w:r/>
    </w:p>
    <w:p>
      <w:pPr>
        <w:pStyle w:val="ListNumber"/>
        <w:spacing w:line="240" w:lineRule="auto"/>
        <w:ind w:left="720"/>
      </w:pPr>
      <w:r/>
      <w:hyperlink r:id="rId13">
        <w:r>
          <w:rPr>
            <w:color w:val="0000EE"/>
            <w:u w:val="single"/>
          </w:rPr>
          <w:t>https://www.acquisition.gov/far/part-9</w:t>
        </w:r>
      </w:hyperlink>
      <w:r>
        <w:t xml:space="preserve"> - This government resource highlights the importance of governance and compliance in partnerships, which is emphasized in the Databricks-Anthropic collaboration through the use of tools like Databricks Unity Catalog.</w:t>
      </w:r>
      <w:r/>
    </w:p>
    <w:p>
      <w:pPr>
        <w:pStyle w:val="ListNumber"/>
        <w:spacing w:line="240" w:lineRule="auto"/>
        <w:ind w:left="720"/>
      </w:pPr>
      <w:r/>
      <w:hyperlink r:id="rId10">
        <w:r>
          <w:rPr>
            <w:color w:val="0000EE"/>
            <w:u w:val="single"/>
          </w:rPr>
          <w:t>https://www.pymnts.com/news/artificial-intelligence/2025/anthropic-inks-deal-to-bring-its-ai-model-to-databricks-platform/</w:t>
        </w:r>
      </w:hyperlink>
      <w:r>
        <w:t xml:space="preserve"> - The article further discusses how this partnership addresses enterprise challenges in deploying AI systems effectively across various data domains.</w:t>
      </w:r>
      <w:r/>
    </w:p>
    <w:p>
      <w:pPr>
        <w:pStyle w:val="ListNumber"/>
        <w:spacing w:line="240" w:lineRule="auto"/>
        <w:ind w:left="720"/>
      </w:pPr>
      <w:r/>
      <w:hyperlink r:id="rId11">
        <w:r>
          <w:rPr>
            <w:color w:val="0000EE"/>
            <w:u w:val="single"/>
          </w:rPr>
          <w:t>https://www.techtarget.com/searchbusinessanalytics/news/366621070/Databricks-partners-with-Anthropic-to-aid-GenAI-development</w:t>
        </w:r>
      </w:hyperlink>
      <w:r>
        <w:t xml:space="preserve"> - It also covers the development of autonomous AI agents using Claude, which aligns with the industry's growing need for more intelligent and efficient AI solutions.</w:t>
      </w:r>
      <w:r/>
    </w:p>
    <w:p>
      <w:pPr>
        <w:pStyle w:val="ListNumber"/>
        <w:spacing w:line="240" w:lineRule="auto"/>
        <w:ind w:left="720"/>
      </w:pPr>
      <w:r/>
      <w:hyperlink r:id="rId14">
        <w:r>
          <w:rPr>
            <w:color w:val="0000EE"/>
            <w:u w:val="single"/>
          </w:rPr>
          <w:t>https://www.prnewswire.co.uk/news-releases/databricks-and-anthropic-sign-landmark-deal-to-bring-claude-models-to-the-data-intelligence-platform-302411716.html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artificial-intelligence/2025/anthropic-inks-deal-to-bring-its-ai-model-to-databricks-platform/" TargetMode="External"/><Relationship Id="rId11" Type="http://schemas.openxmlformats.org/officeDocument/2006/relationships/hyperlink" Target="https://www.techtarget.com/searchbusinessanalytics/news/366621070/Databricks-partners-with-Anthropic-to-aid-GenAI-development" TargetMode="External"/><Relationship Id="rId12" Type="http://schemas.openxmlformats.org/officeDocument/2006/relationships/hyperlink" Target="https://www.courts.michigan.gov/492eca/siteassets/publications/benchbooks/evidence/evidbb.pdf" TargetMode="External"/><Relationship Id="rId13" Type="http://schemas.openxmlformats.org/officeDocument/2006/relationships/hyperlink" Target="https://www.acquisition.gov/far/part-9" TargetMode="External"/><Relationship Id="rId14" Type="http://schemas.openxmlformats.org/officeDocument/2006/relationships/hyperlink" Target="https://www.prnewswire.co.uk/news-releases/databricks-and-anthropic-sign-landmark-deal-to-bring-claude-models-to-the-data-intelligence-platform-3024117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