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AI and data science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contribution to the ongoing discourse on artificial intelligence and data science, Thomas H. Davenport and Randy Bean have highlighted significant trends likely to impact these domains by 2025. Their article, titled “Five Trends in AI and Data Science for 2025,” offers insights aimed at organisational leaders keen on utilising the advancements in technology effectively.</w:t>
      </w:r>
      <w:r/>
    </w:p>
    <w:p>
      <w:r/>
      <w:r>
        <w:t>One of the focal points raised by Davenport and Bean is the concept of agentic AI, which refers to systems capable of independent decision-making and task execution. While they acknowledge the prospects for enhanced operational efficiency that agentic AI presents, they advise caution regarding the surrounding hype. “Agentic AI promises a new era of automation, but leaders must discern between genuine capabilities and overinflated expectations,” stated Chuck Gallagher, reflecting on the authors' cautionary approach.</w:t>
      </w:r>
      <w:r/>
    </w:p>
    <w:p>
      <w:r/>
      <w:r>
        <w:t>Furthermore, the article underscores the need for organisations to quantify the return on investment (ROI) from their AI initiatives. The authors stress that without established metrics to measure these investments, companies risk poor allocation of resources which could hinder their progress. Gallagher aptly compared this to navigation, saying, “Investing in AI without a framework for ROI is like setting sail without a compass. Clear metrics are essential to navigate the journey.”</w:t>
      </w:r>
      <w:r/>
    </w:p>
    <w:p>
      <w:r/>
      <w:r>
        <w:t>The challenge of creating a data-driven culture within organisations remains ongoing despite advancements in technology. The authors argue that effective transformation extends beyond implementing new tools; it necessitates a fundamental shift in the organisational mindset to value and utilize data in decision-making processes. Gallagher emphasised this, noting, “Technology can provide the tools, but it’s the culture that wields them effectively. Leaders must champion data-centric thinking at every level.”</w:t>
      </w:r>
      <w:r/>
    </w:p>
    <w:p>
      <w:r/>
      <w:r>
        <w:t>Addressing the growing issue of unstructured data, which includes text, images, and videos, Davenport and Bean highlight both its potential and the challenges it poses. They suggest that organisations must develop robust strategies to manage and analyse this burgeoning volume of data to extract meaningful insights. Gallagher remarked, “Unstructured data is a goldmine waiting to be tapped. However, without proper management, it can easily become an overwhelming quagmire.”</w:t>
      </w:r>
      <w:r/>
    </w:p>
    <w:p>
      <w:r/>
      <w:r>
        <w:t>Lastly, the article discusses the shifting roles within data and AI leadership as these technologies become increasingly embedded in business models. The emergence of roles such as Chief AI Officer, along with the necessity for clear governance frameworks, are noted as key developments. Gallagher observed, “The integration of AI into business strategy necessitates leadership that not only understands technology but also its broader organisational impact.”</w:t>
      </w:r>
      <w:r/>
    </w:p>
    <w:p>
      <w:r/>
      <w:r>
        <w:t>Davenport and Bean's article is positioned as an essential resource for leaders navigating the intricacies of AI and data science over the coming years. By engaging with these outlined trends, organisations can strategically align themselves to harness the full spectrum of AI's capabilities while addressing potential pitfalls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https://community.datascience.hp.com/data-science-61/five-ai-data-science-trends-to-watch-in-2025-from-mit-sloan-management-review-296</w:t>
        </w:r>
      </w:hyperlink>
      <w:r>
        <w:t xml:space="preserve"> - This URL provides a summary of the five major AI trends identified by Davenport and Bean, particularly emphasizing the rise of agentic AI and the necessity for businesses to measure the return on investment from AI initiatives.</w:t>
      </w:r>
      <w:r/>
    </w:p>
    <w:p>
      <w:pPr>
        <w:pStyle w:val="ListNumber"/>
        <w:spacing w:line="240" w:lineRule="auto"/>
        <w:ind w:left="720"/>
      </w:pPr>
      <w:r/>
      <w:hyperlink r:id="rId11">
        <w:r>
          <w:rPr>
            <w:color w:val="0000EE"/>
            <w:u w:val="single"/>
          </w:rPr>
          <w:t>https://www.prnewswire.com/news-releases/five-trends-in-ai-and-data-science-for-2025-from-mit-sloan-management-review-302345115.html</w:t>
        </w:r>
      </w:hyperlink>
      <w:r>
        <w:t xml:space="preserve"> - This source details the five AI trends for 2025, including the hype surrounding agentic AI and the importance of establishing metrics for evaluating AI investments, aligning directly with the article's themes.</w:t>
      </w:r>
      <w:r/>
    </w:p>
    <w:p>
      <w:pPr>
        <w:pStyle w:val="ListNumber"/>
        <w:spacing w:line="240" w:lineRule="auto"/>
        <w:ind w:left="720"/>
      </w:pPr>
      <w:r/>
      <w:hyperlink r:id="rId12">
        <w:r>
          <w:rPr>
            <w:color w:val="0000EE"/>
            <w:u w:val="single"/>
          </w:rPr>
          <w:t>https://www.predictiveanalyticsworld.com/machinelearningtimes/five-trends-in-ai-and-data-science-for-2025/13755/</w:t>
        </w:r>
      </w:hyperlink>
      <w:r>
        <w:t xml:space="preserve"> - This article summarizes the key trends in AI as outlined by Davenport and Bean, particularly highlighting the challenges related to unstructured data and the evolving landscape of AI leadership roles.</w:t>
      </w:r>
      <w:r/>
    </w:p>
    <w:p>
      <w:pPr>
        <w:pStyle w:val="ListNumber"/>
        <w:spacing w:line="240" w:lineRule="auto"/>
        <w:ind w:left="720"/>
      </w:pPr>
      <w:r/>
      <w:hyperlink r:id="rId13">
        <w:r>
          <w:rPr>
            <w:color w:val="0000EE"/>
            <w:u w:val="single"/>
          </w:rPr>
          <w:t>https://www.forbes.com/sites/bernardmarr/2024/12/27/the-top-5-ai-and-data-science-trends-to-watch-in-2025/?sh=76c6a848758f</w:t>
        </w:r>
      </w:hyperlink>
      <w:r>
        <w:t xml:space="preserve"> - In this article, Marr discusses the significance of becoming data-driven and the cultural challenges organizations face, echoing the article's emphasis on the need for a fundamental shift in mindset.</w:t>
      </w:r>
      <w:r/>
    </w:p>
    <w:p>
      <w:pPr>
        <w:pStyle w:val="ListNumber"/>
        <w:spacing w:line="240" w:lineRule="auto"/>
        <w:ind w:left="720"/>
      </w:pPr>
      <w:r/>
      <w:hyperlink r:id="rId14">
        <w:r>
          <w:rPr>
            <w:color w:val="0000EE"/>
            <w:u w:val="single"/>
          </w:rPr>
          <w:t>https://www.mit.edu/news/2024/12/five-ai-data-science-trends-2025.html</w:t>
        </w:r>
      </w:hyperlink>
      <w:r>
        <w:t xml:space="preserve"> - This MIT News article discusses the five key trends in AI for 2025, particularly emphasizing agentic AI and the need for clear governance and leadership in the AI space, aligning with the claims made by Davenport and Bean.</w:t>
      </w:r>
      <w:r/>
    </w:p>
    <w:p>
      <w:pPr>
        <w:pStyle w:val="ListNumber"/>
        <w:spacing w:line="240" w:lineRule="auto"/>
        <w:ind w:left="720"/>
      </w:pPr>
      <w:r/>
      <w:hyperlink r:id="rId15">
        <w:r>
          <w:rPr>
            <w:color w:val="0000EE"/>
            <w:u w:val="single"/>
          </w:rPr>
          <w:t>https://www.datainnovation.org/2025/01/the-future-of-ai-and-data-science-what-to-expect-in-2025/</w:t>
        </w:r>
      </w:hyperlink>
      <w:r>
        <w:t xml:space="preserve"> - This source provides an overview of the expected developments in AI and data science, supporting the article's views on the ongoing struggles with unstructured data and the importance of effective data governance.</w:t>
      </w:r>
      <w:r/>
    </w:p>
    <w:p>
      <w:pPr>
        <w:pStyle w:val="ListNumber"/>
        <w:spacing w:line="240" w:lineRule="auto"/>
        <w:ind w:left="720"/>
      </w:pPr>
      <w:r/>
      <w:hyperlink r:id="rId16">
        <w:r>
          <w:rPr>
            <w:color w:val="0000EE"/>
            <w:u w:val="single"/>
          </w:rPr>
          <w:t>https://www.chuckgallagher.com/2025/03/26/navigating-the-future-five-ai-and-data-science-trends-shaping-2025/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datascience.hp.com/data-science-61/five-ai-data-science-trends-to-watch-in-2025-from-mit-sloan-management-review-296" TargetMode="External"/><Relationship Id="rId11" Type="http://schemas.openxmlformats.org/officeDocument/2006/relationships/hyperlink" Target="https://www.prnewswire.com/news-releases/five-trends-in-ai-and-data-science-for-2025-from-mit-sloan-management-review-302345115.html" TargetMode="External"/><Relationship Id="rId12" Type="http://schemas.openxmlformats.org/officeDocument/2006/relationships/hyperlink" Target="https://www.predictiveanalyticsworld.com/machinelearningtimes/five-trends-in-ai-and-data-science-for-2025/13755/" TargetMode="External"/><Relationship Id="rId13" Type="http://schemas.openxmlformats.org/officeDocument/2006/relationships/hyperlink" Target="https://www.forbes.com/sites/bernardmarr/2024/12/27/the-top-5-ai-and-data-science-trends-to-watch-in-2025/?sh=76c6a848758f" TargetMode="External"/><Relationship Id="rId14" Type="http://schemas.openxmlformats.org/officeDocument/2006/relationships/hyperlink" Target="https://www.mit.edu/news/2024/12/five-ai-data-science-trends-2025.html" TargetMode="External"/><Relationship Id="rId15" Type="http://schemas.openxmlformats.org/officeDocument/2006/relationships/hyperlink" Target="https://www.datainnovation.org/2025/01/the-future-of-ai-and-data-science-what-to-expect-in-2025/" TargetMode="External"/><Relationship Id="rId16" Type="http://schemas.openxmlformats.org/officeDocument/2006/relationships/hyperlink" Target="https://www.chuckgallagher.com/2025/03/26/navigating-the-future-five-ai-and-data-science-trends-shaping-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