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OpenText unveils Project Titanium X and Cloud Editions 25.2</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OpenText has launched Project Titanium X alongside its latest Cloud Editions 25.2 (CE 25.2), marking a significant advancement in its offerings after two years of development. The new platform aims to enhance various organisational capabilities through its robust suite that incorporates elements of process automation, data management, security, and artificial intelligence (AI).</w:t>
      </w:r>
      <w:r/>
    </w:p>
    <w:p>
      <w:r/>
      <w:r>
        <w:t>According to Mark J. Barrenechea, CEO and CTO of OpenText, the introduction of Titanium X signifies their most comprehensive information management platform to date. During the launch, he stated, "What excites me most is how this release empowers our customers to create limitless digital knowledge workers – AI agents that perform tasks and extend the capabilities of human teams." Barrenechea emphasised that this new initiative is designed to "unlock human potential and productivity."</w:t>
      </w:r>
      <w:r/>
    </w:p>
    <w:p>
      <w:r/>
      <w:r>
        <w:t>Cloud Editions 25.2 offers a wide range of features to support organisations across different sectors. Among its notable components are the Content Cloud, which integrates with systems such as Salesforce, Microsoft 365, and SAP for improved productivity in knowledge management. The Security Cloud introduces the OpenText Core Threat Detection &amp; Response, an AI-driven solution aimed at enhancing cybersecurity by automating threat detection and response efforts.</w:t>
      </w:r>
      <w:r/>
    </w:p>
    <w:p>
      <w:r/>
      <w:r>
        <w:t>In terms of supply chain management, OpenText has introduced AI-led analytics through its Trading Grid Command Center, which allows businesses to gain insights from B2B trading and Internet of Things (IoT) tracking data. Additionally, the Experience Cloud aims to enhance customer service efficiency through the delivery of content via various channels, while the DevOps Cloud incorporates new features that aim to streamline software development processes.</w:t>
      </w:r>
      <w:r/>
    </w:p>
    <w:p>
      <w:r/>
      <w:r>
        <w:t>Savinay Berry, OpenText's Chief Product Officer, mentioned, "Cloud Editions 25.2 is a breakthrough in enabling our customers to accelerate information to action through the digital knowledge workers". He highlighted that the integration of AI technology into workflows is expected to transform workplace paradigms, enabling more efficient collaborative efforts between human employees and digital workers.</w:t>
      </w:r>
      <w:r/>
    </w:p>
    <w:p>
      <w:r/>
      <w:r>
        <w:t>Project Titanium X promises seamless integration across major cloud platforms such as AWS, Google Cloud, and Azure, while maintaining 99.99% cloud availability and complying with global standards such as GDPR and ISO27001. OpenText aims to bolster its clients' cybersecurity capabilities through its comprehensive suite of security solutions.</w:t>
      </w:r>
      <w:r/>
    </w:p>
    <w:p>
      <w:r/>
      <w:r>
        <w:t>As organisations continue to navigate digital transformations, the capabilities introduced by OpenText with Titanium X could serve as a pivotal component in enhancing operational efficiency and augmenting human resources with AI-supported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https://blogs.opentext.com/titanium-x-and-opentext-cloud-editions-25-2/</w:t>
        </w:r>
      </w:hyperlink>
      <w:r>
        <w:t xml:space="preserve"> - This article provides detailed information on OpenText's Titanium X and Cloud Editions 25.2, highlighting its features such as enhanced productivity, faster decision-making, and enterprise security. It also explains the advancements within OpenText Content Cloud and Experience Cloud.</w:t>
      </w:r>
      <w:r/>
    </w:p>
    <w:p>
      <w:pPr>
        <w:pStyle w:val="ListNumber"/>
        <w:spacing w:line="240" w:lineRule="auto"/>
        <w:ind w:left="720"/>
      </w:pPr>
      <w:r/>
      <w:hyperlink r:id="rId11">
        <w:r>
          <w:rPr>
            <w:color w:val="0000EE"/>
            <w:u w:val="single"/>
          </w:rPr>
          <w:t>https://investors.opentext.com/press-releases/press-releases-details/2022/OpenText-Accelerates-Cloud-Investments-with-Project-Titanium/default.aspx</w:t>
        </w:r>
      </w:hyperlink>
      <w:r>
        <w:t xml:space="preserve"> - This press release details the initial announcement of Project Titanium, emphasizing its role in advancing OpenText's cloud offerings and integrating information management suites for simplicity, flexibility, and trust.</w:t>
      </w:r>
      <w:r/>
    </w:p>
    <w:p>
      <w:pPr>
        <w:pStyle w:val="ListNumber"/>
        <w:spacing w:line="240" w:lineRule="auto"/>
        <w:ind w:left="720"/>
      </w:pPr>
      <w:r/>
      <w:hyperlink r:id="rId12">
        <w:r>
          <w:rPr>
            <w:color w:val="0000EE"/>
            <w:u w:val="single"/>
          </w:rPr>
          <w:t>https://www.opentext.com/innovations</w:t>
        </w:r>
      </w:hyperlink>
      <w:r>
        <w:t xml:space="preserve"> - This webpage discusses OpenText's innovations, including Titanium X, which offers flexible enterprise licensing and enhances cybersecurity through AI-powered solutions like Core Threat Detection and Response.</w:t>
      </w:r>
      <w:r/>
    </w:p>
    <w:p>
      <w:pPr>
        <w:pStyle w:val="ListNumber"/>
        <w:spacing w:line="240" w:lineRule="auto"/>
        <w:ind w:left="720"/>
      </w:pPr>
      <w:r/>
      <w:hyperlink r:id="rId13">
        <w:r>
          <w:rPr>
            <w:color w:val="0000EE"/>
            <w:u w:val="single"/>
          </w:rPr>
          <w:t>https://blogs.opentext.com/opentext-cloud-editions-25-2-update/</w:t>
        </w:r>
      </w:hyperlink>
      <w:r>
        <w:t xml:space="preserve"> - Unfortunately, this URL does not exist in the search results. Instead, other OpenText-related articles can provide insights into CE 25.2 and Project Titanium.</w:t>
      </w:r>
      <w:r/>
    </w:p>
    <w:p>
      <w:pPr>
        <w:pStyle w:val="ListNumber"/>
        <w:spacing w:line="240" w:lineRule="auto"/>
        <w:ind w:left="720"/>
      </w:pPr>
      <w:r/>
      <w:hyperlink r:id="rId14">
        <w:r>
          <w:rPr>
            <w:color w:val="0000EE"/>
            <w:u w:val="single"/>
          </w:rPr>
          <w:t>https://www.opentext.com/products-and-solutions</w:t>
        </w:r>
      </w:hyperlink>
      <w:r>
        <w:t xml:space="preserve"> - This link provides an overview of OpenText's products and solutions, which include a range of cloud services that support information management across different sectors.</w:t>
      </w:r>
      <w:r/>
    </w:p>
    <w:p>
      <w:pPr>
        <w:pStyle w:val="ListNumber"/>
        <w:spacing w:line="240" w:lineRule="auto"/>
        <w:ind w:left="720"/>
      </w:pPr>
      <w:r/>
      <w:hyperlink r:id="rId15">
        <w:r>
          <w:rPr>
            <w:color w:val="0000EE"/>
            <w:u w:val="single"/>
          </w:rPr>
          <w:t>https://www.opentext.com/about</w:t>
        </w:r>
      </w:hyperlink>
      <w:r>
        <w:t xml:space="preserve"> - This webpage offers general information about OpenText, its mission, and its role as a leader in enterprise information management, which aligns with the strategic positioning of Project Titanium.</w:t>
      </w:r>
      <w:r/>
    </w:p>
    <w:p>
      <w:pPr>
        <w:pStyle w:val="ListNumber"/>
        <w:spacing w:line="240" w:lineRule="auto"/>
        <w:ind w:left="720"/>
      </w:pPr>
      <w:r/>
      <w:hyperlink r:id="rId16">
        <w:r>
          <w:rPr>
            <w:color w:val="0000EE"/>
            <w:u w:val="single"/>
          </w:rPr>
          <w:t>https://www.prnewswire.com/news-releases/opentext-announces-availability-of-titanium-x-enabling-new-limitless-digital-workforce-302416438.html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opentext.com/titanium-x-and-opentext-cloud-editions-25-2/" TargetMode="External"/><Relationship Id="rId11" Type="http://schemas.openxmlformats.org/officeDocument/2006/relationships/hyperlink" Target="https://investors.opentext.com/press-releases/press-releases-details/2022/OpenText-Accelerates-Cloud-Investments-with-Project-Titanium/default.aspx" TargetMode="External"/><Relationship Id="rId12" Type="http://schemas.openxmlformats.org/officeDocument/2006/relationships/hyperlink" Target="https://www.opentext.com/innovations" TargetMode="External"/><Relationship Id="rId13" Type="http://schemas.openxmlformats.org/officeDocument/2006/relationships/hyperlink" Target="https://blogs.opentext.com/opentext-cloud-editions-25-2-update/" TargetMode="External"/><Relationship Id="rId14" Type="http://schemas.openxmlformats.org/officeDocument/2006/relationships/hyperlink" Target="https://www.opentext.com/products-and-solutions" TargetMode="External"/><Relationship Id="rId15" Type="http://schemas.openxmlformats.org/officeDocument/2006/relationships/hyperlink" Target="https://www.opentext.com/about" TargetMode="External"/><Relationship Id="rId16" Type="http://schemas.openxmlformats.org/officeDocument/2006/relationships/hyperlink" Target="https://www.prnewswire.com/news-releases/opentext-announces-availability-of-titanium-x-enabling-new-limitless-digital-workforce-30241643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