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Unframe aims to revolutionise enterprise AI with new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businesses are increasingly recognising the critical importance of managing unstructured data as part of their data strategies for 2025 and beyond. According to FTF News, approximately 80% of all enterprise data remains unstructured, encompassing a wide array of sources such as call centre logs, customer reviews, emails, claims reports, and market transcripts. The pressing challenge for financial services organisations lies in effectively leveraging this wealth of data to enhance operational efficiency and drive customer value.</w:t>
      </w:r>
      <w:r/>
    </w:p>
    <w:p>
      <w:r/>
      <w:r>
        <w:t>To harness the potential of unstructured data, organisations must establish robust data strategies supported by platforms capable of integrating both structured and unstructured data. FTF News highlights that without such frameworks, data leaders may struggle to implement generative AI solutions across their enterprises effectively. Ensuring that unstructured data is accessible and analysable is vital; businesses must focus on three key aspects: the methods for ingesting unstructured data, the processes for parsing and analysing this data, and the strategies for making insights accessible to various teams within the organisation.</w:t>
      </w:r>
      <w:r/>
    </w:p>
    <w:p>
      <w:r/>
      <w:r>
        <w:t>In the context of these developments, Unframe has recently emerged from stealth mode, announcing a significant funding round of $50 million to enhance its offerings in enterprise AI deployment. The funding was led by Bessemer Venture Partners and includes contributions from TLV Partners, Craft Ventures, Third Point Ventures, SentinelOne Ventures, and Cerca Partners. Unframe aims to revolutionise how large organisations implement artificial intelligence by streamlining the development process and minimising the need for in-house expertise.</w:t>
      </w:r>
      <w:r/>
    </w:p>
    <w:p>
      <w:r/>
      <w:r>
        <w:t>Unframe's innovative platform enables enterprises to transition from a concept to a fully deployed AI solution within hours, bypassing the typical long development cycles and security challenges associated with AI integration. This adaptability positions Unframe as a crucial player in the AI sector, allowing organisations to tailor solutions to their specific operational needs without becoming overly reliant on a single AI model or ecosystem.</w:t>
      </w:r>
      <w:r/>
    </w:p>
    <w:p>
      <w:r/>
      <w:r>
        <w:t>The company has introduced what it describes as the "blueprint approach," which provides crucial context for large language models (LLMs) and ensures domain-specific outcomes in analysis. This methodology alleviates the burden of resource-intensive model training or fine-tuning. On top of this, Unframe’s AI agents are designed to function as domain experts, capable of delivering actionable insights in real time and integrating seamlessly with various organisational systems to automate complex workflows.</w:t>
      </w:r>
      <w:r/>
    </w:p>
    <w:p>
      <w:r/>
      <w:r>
        <w:t>The deep integration options offered by Unframe are particularly appealing to enterprises seeking to maintain control over their data in a secure manner. The platform allows for flexible deployment, whether on-premise or via public cloud solutions, thus permitting organisations to adhere to regulatory compliance while managing customer data securely.</w:t>
      </w:r>
      <w:r/>
    </w:p>
    <w:p>
      <w:r/>
      <w:r>
        <w:t>Adding to the significance of Unframe’s emergence is its outcome-based pricing model, where clients are billed only once solutions are fully deployed and operational. This approach mitigates risks usually associated with enterprise software procurement and speeds up the realisation of value from AI solutions.</w:t>
      </w:r>
      <w:r/>
    </w:p>
    <w:p>
      <w:r/>
      <w:r>
        <w:t>Within a short time of launching, Unframe has already gained traction, serving numerous Fortune 500 clients and generating substantial annual recurring revenue. Notably, clients have reported significant operational improvements thanks to Unframe’s capabilities. For instance, the Chief Information Officer (CIO) of a global investment bank remarked, “Unframe’s unmatched accuracy, speed, and quality in processing structured and unstructured data have transformed our operations.” Similarly, Salumeh Companieh, Chief Digital &amp; Information Officer at Cushman &amp; Wakefield, expressed how Unframe's technology has been integral to their AI strategy, emphasising a swift transition from concept to practical application.</w:t>
      </w:r>
      <w:r/>
    </w:p>
    <w:p>
      <w:r/>
      <w:r>
        <w:t>The company, founded by CEO Shay Levi, who previously co-founded Noname Security, is backed by a seasoned leadership team experienced in scaling enterprise software through various stages of growth and development. Partner at Bessemer Venture Partners, Amit Karp, affirmed the transformative potential of Unframe, stating, “Unframe is flipping enterprise AI on its head by quickly providing customised software based on an enterprise’s exact needs.”</w:t>
      </w:r>
      <w:r/>
    </w:p>
    <w:p>
      <w:r/>
      <w:r>
        <w:t>Utilising unstructured data effectively is becoming essential for enterprises seeking to innovate and stay competitive. With offerings like Unframe setting new standards in AI deployment, businesses are poised to unlock meaningful insights from their data, enhancing decision-making processes and ultimately benefiting customers in diverse and significant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https://blog.sphereco.com/blog/unstructured-data-5-stats-2</w:t>
        </w:r>
      </w:hyperlink>
      <w:r>
        <w:t xml:space="preserve"> - This URL supports the claim that unstructured data comprises approximately 80% of all enterprise data, highlighting its vast scope and importance in business strategies.</w:t>
      </w:r>
      <w:r/>
    </w:p>
    <w:p>
      <w:pPr>
        <w:pStyle w:val="ListNumber"/>
        <w:spacing w:line="240" w:lineRule="auto"/>
        <w:ind w:left="720"/>
      </w:pPr>
      <w:r/>
      <w:hyperlink r:id="rId11">
        <w:r>
          <w:rPr>
            <w:color w:val="0000EE"/>
            <w:u w:val="single"/>
          </w:rPr>
          <w:t>https://mitsloan.mit.edu/ideas-made-to-matter/tapping-power-unstructured-data</w:t>
        </w:r>
      </w:hyperlink>
      <w:r>
        <w:t xml:space="preserve"> - This article emphasizes the potential of unstructured data, which includes text, video, audio, and more, in creating competitive advantages for companies by providing comprehensive insights.</w:t>
      </w:r>
      <w:r/>
    </w:p>
    <w:p>
      <w:pPr>
        <w:pStyle w:val="ListNumber"/>
        <w:spacing w:line="240" w:lineRule="auto"/>
        <w:ind w:left="720"/>
      </w:pPr>
      <w:r/>
      <w:hyperlink r:id="rId12">
        <w:r>
          <w:rPr>
            <w:color w:val="0000EE"/>
            <w:u w:val="single"/>
          </w:rPr>
          <w:t>https://www.courts.michigan.gov/492eca/siteassets/publications/benchbooks/evidence/evidbb.pdf</w:t>
        </w:r>
      </w:hyperlink>
      <w:r>
        <w:t xml:space="preserve"> - Although not directly related to business data, this source highlights the challenges of authenticating digital evidence, which can be part of managing unstructured data in legal contexts.</w:t>
      </w:r>
      <w:r/>
    </w:p>
    <w:p>
      <w:pPr>
        <w:pStyle w:val="ListNumber"/>
        <w:spacing w:line="240" w:lineRule="auto"/>
        <w:ind w:left="720"/>
      </w:pPr>
      <w:r/>
      <w:hyperlink r:id="rId13">
        <w:r>
          <w:rPr>
            <w:color w:val="0000EE"/>
            <w:u w:val="single"/>
          </w:rPr>
          <w:t>https://researchworld.com/articles/possibilities-and-limitations-of-unstructured-data</w:t>
        </w:r>
      </w:hyperlink>
      <w:r>
        <w:t xml:space="preserve"> - This article discusses the rapid growth of unstructured data and its potential in driving analytics, machine learning, and business intelligence, as well as the challenges it presents.</w:t>
      </w:r>
      <w:r/>
    </w:p>
    <w:p>
      <w:pPr>
        <w:pStyle w:val="ListNumber"/>
        <w:spacing w:line="240" w:lineRule="auto"/>
        <w:ind w:left="720"/>
      </w:pPr>
      <w:r/>
      <w:hyperlink r:id="rId14">
        <w:r>
          <w:rPr>
            <w:color w:val="0000EE"/>
            <w:u w:val="single"/>
          </w:rPr>
          <w:t>https://pmc.ncbi.nlm.nih.gov/articles/PMC10311201/</w:t>
        </w:r>
      </w:hyperlink>
      <w:r>
        <w:t xml:space="preserve"> - This report touches on the use of digital evidence in investigations, indirectly relating to managing unstructured data in forensic contexts.</w:t>
      </w:r>
      <w:r/>
    </w:p>
    <w:p>
      <w:pPr>
        <w:pStyle w:val="ListNumber"/>
        <w:spacing w:line="240" w:lineRule="auto"/>
        <w:ind w:left="720"/>
      </w:pPr>
      <w:r/>
      <w:hyperlink r:id="rId9">
        <w:r>
          <w:rPr>
            <w:color w:val="0000EE"/>
            <w:u w:val="single"/>
          </w:rPr>
          <w:t>https://www.noahwire.com</w:t>
        </w:r>
      </w:hyperlink>
      <w:r>
        <w:t xml:space="preserve"> - As the original source of the article about Unframe and its role in leveraging unstructured data for AI deployments, it provides context on the innovation in AI solutions.</w:t>
      </w:r>
      <w:r/>
    </w:p>
    <w:p>
      <w:pPr>
        <w:pStyle w:val="ListNumber"/>
        <w:spacing w:line="240" w:lineRule="auto"/>
        <w:ind w:left="720"/>
      </w:pPr>
      <w:r/>
      <w:hyperlink r:id="rId15">
        <w:r>
          <w:rPr>
            <w:color w:val="0000EE"/>
            <w:u w:val="single"/>
          </w:rPr>
          <w:t>https://news.google.com/rss/articles/CBMi7AFBVV95cUxPQWNIaTlvdXVIWXhPUjNHb01odWRGd3RNbmNMZm00Q2ZTeENfcjVocC1McklKQjE3WUlFSUlmclJ5SUtWUS1pczk0T3BOUFptaEZQWnFndGlfdUxrMXFqZHNRb1VySVJZUmZOQ1diSlViNFRfTl8xY2gtTXBNMmctNnFsUGNjTzJGTGwyMnUzbEhQRHRiVXZQMVpKcGJsT1pvYnBiaTZHT1kwTmxYTzVzZEF4SHFvNDdsbDFId1FuMzBEOW95R0ZNLUdjU0lRQk9YTWVpM2h2LVA4LXRlLXE2MGxOSU1LeXZmdEdUb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ngFBVV95cUxNZzdtRkRYa3djNmJHcEtRWkdFRzlZbVd1dmgzeVRLYnQ0OUdKelRQd1NiWnlJZWxyMk51VHdmeGs3eERYVGo1SG5SOFFZcXhGQVoxblM4M3JKcUxvWFN4dzA4REQzbmZzeV9ZeDZVclJfX0JvcEdERWlpQ2hQTnh2R2lxVW5mQlhhSGU2RVI5bkRXOWtKLUhiTUcyY0Jy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phereco.com/blog/unstructured-data-5-stats-2" TargetMode="External"/><Relationship Id="rId11" Type="http://schemas.openxmlformats.org/officeDocument/2006/relationships/hyperlink" Target="https://mitsloan.mit.edu/ideas-made-to-matter/tapping-power-unstructured-data" TargetMode="External"/><Relationship Id="rId12" Type="http://schemas.openxmlformats.org/officeDocument/2006/relationships/hyperlink" Target="https://www.courts.michigan.gov/492eca/siteassets/publications/benchbooks/evidence/evidbb.pdf" TargetMode="External"/><Relationship Id="rId13" Type="http://schemas.openxmlformats.org/officeDocument/2006/relationships/hyperlink" Target="https://researchworld.com/articles/possibilities-and-limitations-of-unstructured-data"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news.google.com/rss/articles/CBMi7AFBVV95cUxPQWNIaTlvdXVIWXhPUjNHb01odWRGd3RNbmNMZm00Q2ZTeENfcjVocC1McklKQjE3WUlFSUlmclJ5SUtWUS1pczk0T3BOUFptaEZQWnFndGlfdUxrMXFqZHNRb1VySVJZUmZOQ1diSlViNFRfTl8xY2gtTXBNMmctNnFsUGNjTzJGTGwyMnUzbEhQRHRiVXZQMVpKcGJsT1pvYnBiaTZHT1kwTmxYTzVzZEF4SHFvNDdsbDFId1FuMzBEOW95R0ZNLUdjU0lRQk9YTWVpM2h2LVA4LXRlLXE2MGxOSU1LeXZmdEdUbQ?oc=5&amp;hl=en-US&amp;gl=US&amp;ceid=US:en" TargetMode="External"/><Relationship Id="rId16" Type="http://schemas.openxmlformats.org/officeDocument/2006/relationships/hyperlink" Target="https://news.google.com/rss/articles/CBMingFBVV95cUxNZzdtRkRYa3djNmJHcEtRWkdFRzlZbVd1dmgzeVRLYnQ0OUdKelRQd1NiWnlJZWxyMk51VHdmeGs3eERYVGo1SG5SOFFZcXhGQVoxblM4M3JKcUxvWFN4dzA4REQzbmZzeV9ZeDZVclJfX0JvcEdERWlpQ2hQTnh2R2lxVW5mQlhhSGU2RVI5bkRXOWtKLUhiTUcyY0Jy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