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AI's potential in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recognised as a transformative force across multiple sectors, particularly in supply chains where its potential remains largely untapped. According to a survey conducted by Gartner, only 17% of supply chain organisations have managed to deploy AI successfully at scale, and merely 23% possess a formal AI strategy. This indicates significant room for growth and refinement within the industry, as many chief supply chain officers (CSCOs) acknowledge the inherent need for operational adjustments to thrive in an AI-driven landscape.</w:t>
      </w:r>
      <w:r/>
    </w:p>
    <w:p>
      <w:r/>
      <w:r>
        <w:t>The allure of AI in supply chain contexts lies in its capacity for autonomous decision-making, significantly enhancing real-time analysis and response capabilities. AI can assist in several critical areas, such as dynamically allocating inventory based on current supply and demand data or modifying product-testing workflows in response to live production metrics. By leveraging such capabilities, businessesStand to improve operational efficiency and enable human resources to focus on higher-value tasks, thus evolving roles within the sector.</w:t>
      </w:r>
      <w:r/>
    </w:p>
    <w:p>
      <w:r/>
      <w:r>
        <w:t>Nevertheless, the transition from AI's theoretical advantages to effective implementation encounters numerous challenges. Many organisations face obstacles related to unclear business cases, misalignment with broader corporate objectives, and a lack of skilled personnel, all of which highlight the necessity for a more cohesive and structured approach to AI adoption. This complexity calls for a reassessment of existing operational models by CSCOs, who must identify ways to capitalise on AI’s expansive potential.</w:t>
      </w:r>
      <w:r/>
    </w:p>
    <w:p>
      <w:r/>
      <w:r>
        <w:t>To facilitate effective AI adoption, specific strategic steps are recommended for supply chain leaders. Initially, it is essential for CSCOs to define a clear AI strategy, ensuring that AI initiatives are aligned with the organisation's overall objectives. This top-down approach requires linking AI goals directly to the company's priorities, providing a framework that supports resource allocation and executive endorsement.</w:t>
      </w:r>
      <w:r/>
    </w:p>
    <w:p>
      <w:r/>
      <w:r>
        <w:t>Another crucial step involves establishing a common language around AI within the organisation. This means more than merely defining technical jargon; it necessitates cultural transformation through education and training for all employees, from executives to frontline workers. Workshops and cross-functional teams can help demystify AI, reduce resistance, and promote collaborative efforts towards AI initiatives.</w:t>
      </w:r>
      <w:r/>
    </w:p>
    <w:p>
      <w:r/>
      <w:r>
        <w:t>Moreover, prioritising specific use cases is vital in navigating the vast landscape of potential AI applications. A thorough assessment of current supply chain processes can help identify pain points and areas ripe for AI-driven enhancement, allowing organisations to focus on scalable solutions that align with strategic goals. The initiation of pilot projects to test selected use cases can yield iterative learning and refinement for future efforts.</w:t>
      </w:r>
      <w:r/>
    </w:p>
    <w:p>
      <w:r/>
      <w:r>
        <w:t>Finally, the establishment of robust metrics is important for measuring the success of AI initiatives. Metrics should be directly related to business outcomes, encompassing improvements in operational efficiency, cost reductions, and enhanced customer satisfaction. Regular reviews of these metrics can offer insights into the return on investment for AI projects and guide decisions for future investments.</w:t>
      </w:r>
      <w:r/>
    </w:p>
    <w:p>
      <w:r/>
      <w:r>
        <w:t>To further explore the transformative possibilities of AI within supply chains, CSCOs should consider advanced AI methodologies. Generative AI (GenAI), for instance, allows organisations to create simulations of various supply chain scenarios, improving demand forecasting and inventory management. This technology not only supports strategic decision-making but also aids in product design by generating prototypes based on historical data patterns.</w:t>
      </w:r>
      <w:r/>
    </w:p>
    <w:p>
      <w:r/>
      <w:r>
        <w:t>Composite AI, which integrates multiple AI techniques, provides a comprehensive solution to complex challenges by enhancing the accuracy of demand forecasting through the analysis of diverse data sources. This multifaceted approach fosters informed decision-making and facilitates collaboration across departments.</w:t>
      </w:r>
      <w:r/>
    </w:p>
    <w:p>
      <w:r/>
      <w:r>
        <w:t>Agentic AI offers additional benefits by automating real-time decision-making processes. With the ability to autonomously execute decisions—such as adjusting production schedules or rerouting shipments—agentic AI enhances organisational agility, allowing for rapid adaptations to market fluctuations.</w:t>
      </w:r>
      <w:r/>
    </w:p>
    <w:p>
      <w:r/>
      <w:r>
        <w:t>As AI continues to evolve, it presents substantial opportunities for supply chains to optimise processes and improve decision-making capabilities. CSCOs are tasked with keeping pace with this evolving landscape, experimenting with new use cases, and ensuring that their AI strategies are firmly integrated within the company's broader digital objectives. By aligning AI initiatives with leadership goals, organisations can create cohesive efforts, effectively harnessing the transformative power of AI in the supply chain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https://www.globaltrademag.com/ai-in-supply-chain-industry-booms-usd-157-6-billion-revenue-by-2033/</w:t>
        </w:r>
      </w:hyperlink>
      <w:r>
        <w:t xml:space="preserve"> - This article discusses the growth of the AI in Supply Chain market and highlights its applications in improving demand forecasting and operational efficiency, aligning with the article's points about AI's transformative potential.</w:t>
      </w:r>
      <w:r/>
    </w:p>
    <w:p>
      <w:pPr>
        <w:pStyle w:val="ListNumber"/>
        <w:spacing w:line="240" w:lineRule="auto"/>
        <w:ind w:left="720"/>
      </w:pPr>
      <w:r/>
      <w:hyperlink r:id="rId11">
        <w:r>
          <w:rPr>
            <w:color w:val="0000EE"/>
            <w:u w:val="single"/>
          </w:rPr>
          <w:t>https://www.grandviewresearch.com/industry-analysis/artificial-intelligence-supply-chain-market-report</w:t>
        </w:r>
      </w:hyperlink>
      <w:r>
        <w:t xml:space="preserve"> - It reports on the AI in Supply Chain market's growth and applications, such as optimizing logistics and improving customer service, supporting the article's discussion on AI's role in enhancing supply chain operations.</w:t>
      </w:r>
      <w:r/>
    </w:p>
    <w:p>
      <w:pPr>
        <w:pStyle w:val="ListNumber"/>
        <w:spacing w:line="240" w:lineRule="auto"/>
        <w:ind w:left="720"/>
      </w:pPr>
      <w:r/>
      <w:hyperlink r:id="rId12">
        <w:r>
          <w:rPr>
            <w:color w:val="0000EE"/>
            <w:u w:val="single"/>
          </w:rPr>
          <w:t>https://www.godofprompt.ai/blog/how-many-businesses-use-ai</w:t>
        </w:r>
      </w:hyperlink>
      <w:r>
        <w:t xml:space="preserve"> - This blog post discusses the widespread adoption of AI across businesses and its impact on efficiency, corroborating the article's mention of AI's transformative potential and operational benefits.</w:t>
      </w:r>
      <w:r/>
    </w:p>
    <w:p>
      <w:pPr>
        <w:pStyle w:val="ListNumber"/>
        <w:spacing w:line="240" w:lineRule="auto"/>
        <w:ind w:left="720"/>
      </w:pPr>
      <w:r/>
      <w:hyperlink r:id="rId13">
        <w:r>
          <w:rPr>
            <w:color w:val="0000EE"/>
            <w:u w:val="single"/>
          </w:rPr>
          <w:t>https://www.gartner.com/en</w:t>
        </w:r>
      </w:hyperlink>
      <w:r>
        <w:t xml:space="preserve"> - Gartner provides insights into AI adoption and strategy within various sectors, including supply chain management. Their reports often highlight the challenges and opportunities associated with AI implementation, as discussed in the article.</w:t>
      </w:r>
      <w:r/>
    </w:p>
    <w:p>
      <w:pPr>
        <w:pStyle w:val="ListNumber"/>
        <w:spacing w:line="240" w:lineRule="auto"/>
        <w:ind w:left="720"/>
      </w:pPr>
      <w:r/>
      <w:hyperlink r:id="rId14">
        <w:r>
          <w:rPr>
            <w:color w:val="0000EE"/>
            <w:u w:val="single"/>
          </w:rPr>
          <w:t>https://www.mckinsey.com/industries/operations/our-insights/supply-chain-disruption-and-the-need-for-supply-chain-resilience</w:t>
        </w:r>
      </w:hyperlink>
      <w:r>
        <w:t xml:space="preserve"> - McKinsey's reports on supply chain disruptions and resilience often emphasize the role of AI in managing complex supply chains, which aligns with the article's emphasis on AI's potential to enhance real-time decision-making and operational efficiency.</w:t>
      </w:r>
      <w:r/>
    </w:p>
    <w:p>
      <w:pPr>
        <w:pStyle w:val="ListNumber"/>
        <w:spacing w:line="240" w:lineRule="auto"/>
        <w:ind w:left="720"/>
      </w:pPr>
      <w:r/>
      <w:hyperlink r:id="rId15">
        <w:r>
          <w:rPr>
            <w:color w:val="0000EE"/>
            <w:u w:val="single"/>
          </w:rPr>
          <w:t>https://www.forbes.com/sites/forbestechcouncil/2021/07/06/the-impact-of-artificial-intelligence-on-supply-chain-management/?sh=6c0c5a881f9d</w:t>
        </w:r>
      </w:hyperlink>
      <w:r>
        <w:t xml:space="preserve"> - This Forbes article explores how AI impacts supply chain management by improving forecasting, inventory management, and logistics, supporting the article's claims about AI's transformative capabilities in supply chains.</w:t>
      </w:r>
      <w:r/>
    </w:p>
    <w:p>
      <w:pPr>
        <w:pStyle w:val="ListNumber"/>
        <w:spacing w:line="240" w:lineRule="auto"/>
        <w:ind w:left="720"/>
      </w:pPr>
      <w:r/>
      <w:hyperlink r:id="rId16">
        <w:r>
          <w:rPr>
            <w:color w:val="0000EE"/>
            <w:u w:val="single"/>
          </w:rPr>
          <w:t>https://news.google.com/rss/articles/CBMirgFBVV95cUxPMjVSZ0RyLVZXYUh4aUYwT256LXA0T1ZDdk9fOFBTd2tLaGhRNE5NdHMwLXg4M055VENseEZrMm1VNENVaThYWk9tZGxJZlRlWVV5aUdzelJrOTl6dFpqZTllMTJtVEtLVVVKYTR0OHZpdnh0ZjBfOXdpZ0tnZVdMdGUzamtJYjlZUzJhRm1rcDEwdEJNNllETzBubnB6OU1yTGQxZHR1cUpnak9BbE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demag.com/ai-in-supply-chain-industry-booms-usd-157-6-billion-revenue-by-2033/" TargetMode="External"/><Relationship Id="rId11" Type="http://schemas.openxmlformats.org/officeDocument/2006/relationships/hyperlink" Target="https://www.grandviewresearch.com/industry-analysis/artificial-intelligence-supply-chain-market-report" TargetMode="External"/><Relationship Id="rId12" Type="http://schemas.openxmlformats.org/officeDocument/2006/relationships/hyperlink" Target="https://www.godofprompt.ai/blog/how-many-businesses-use-ai" TargetMode="External"/><Relationship Id="rId13" Type="http://schemas.openxmlformats.org/officeDocument/2006/relationships/hyperlink" Target="https://www.gartner.com/en" TargetMode="External"/><Relationship Id="rId14" Type="http://schemas.openxmlformats.org/officeDocument/2006/relationships/hyperlink" Target="https://www.mckinsey.com/industries/operations/our-insights/supply-chain-disruption-and-the-need-for-supply-chain-resilience" TargetMode="External"/><Relationship Id="rId15" Type="http://schemas.openxmlformats.org/officeDocument/2006/relationships/hyperlink" Target="https://www.forbes.com/sites/forbestechcouncil/2021/07/06/the-impact-of-artificial-intelligence-on-supply-chain-management/?sh=6c0c5a881f9d" TargetMode="External"/><Relationship Id="rId16" Type="http://schemas.openxmlformats.org/officeDocument/2006/relationships/hyperlink" Target="https://news.google.com/rss/articles/CBMirgFBVV95cUxPMjVSZ0RyLVZXYUh4aUYwT256LXA0T1ZDdk9fOFBTd2tLaGhRNE5NdHMwLXg4M055VENseEZrMm1VNENVaThYWk9tZGxJZlRlWVV5aUdzelJrOTl6dFpqZTllMTJtVEtLVVVKYTR0OHZpdnh0ZjBfOXdpZ0tnZVdMdGUzamtJYjlZUzJhRm1rcDEwdEJNNllETzBubnB6OU1yTGQxZHR1cUpnak9Bb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