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Fairly Made secures €15 million to enhance sustainable fashion tech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French fashion technology scaleup Fairly Made has successfully raised €15 million in a funding round, with investments led by BNP Paribas' Solar Impulse Venture Fund, alongside GET Fund, ETF Partners, and Frenchfounders. This significant influx of capital will enable Fairly Made to further enhance its Software as a Service (SaaS) platform, broaden its team of professionals, and accelerate its growth on a global scale.</w:t>
      </w:r>
      <w:r/>
    </w:p>
    <w:p>
      <w:r/>
      <w:r>
        <w:t>Established with the aim of enabling brands to measure the environmental and social impact of their products, Fairly Made has developed a distinctive platform that includes features such as digital passports for products. These digital passports furnish consumers with comprehensive information regarding the origins of raw materials, the processes involved in manufacturing, and each item’s environmental footprint.</w:t>
      </w:r>
      <w:r/>
    </w:p>
    <w:p>
      <w:r/>
      <w:r>
        <w:t>Laure Betsch, co-founder of Fairly Made, emphasised the importance of their platform by stating, “Developing a robust SaaS platform allows us to support brands in addressing the environmental and social challenges of tomorrow. By combining traceability, eco-design, and consumer transparency, we are equipping the fashion industry with the tools needed to drive meaningful change.”</w:t>
      </w:r>
      <w:r/>
    </w:p>
    <w:p>
      <w:r/>
      <w:r>
        <w:t>In 2023, Fairly Made expanded its operations by opening an office in Milan, marking a strategic move to solidify its presence in the fashion capital of Italy. With the newly secured funding, the company is entering a crucial phase aimed at reinforcing its market reach globally.</w:t>
      </w:r>
      <w:r/>
    </w:p>
    <w:p>
      <w:r/>
      <w:r>
        <w:t>The firm has successfully attracted a range of prominent clients, including high-profile names in the fashion industry such as Versace, LVMH, Paul Smith, SMCP, ba&amp;sh, Another Tomorrow, A.P.C., and Courrèges. Reflecting on their growth, Camille Le Gal, co-founder of Fairly Made, remarked, “After six years of growth, our international expansion reflects our ambition to become the global leader in sustainable fashion. We are proud to support brands worldwide in their transition toward greater transparency and responsibility.”</w:t>
      </w:r>
      <w:r/>
    </w:p>
    <w:p>
      <w:r/>
      <w:r>
        <w:t>The increased focus on sustainability in the fashion industry is evident, as highlighted by Laura Wirsztel, a partner at BNP Paribas Solar Impulse Venture Fund, who noted, “Once a nice-to-have, supply chain visibility has now become a critical first step in implementing sustainable practices. Fairly Made leverages its cutting-edge SaaS platform to deliver transparency and traceability at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https://26266543.fs1.hubspotusercontent-eu1.net/hubfs/26266543/ENG%20-%20Fairly%20Made%20-%20PR%20Funding%20-%20Jan%202025%20-%20VF%20(1).pdf</w:t>
        </w:r>
      </w:hyperlink>
      <w:r>
        <w:t xml:space="preserve"> - Corroborates Fairly Made's €15 million funding round led by BNP Paribas Solar Impulse Venture Fund, GET Fund, ETF Partners, and Frenchfounders to enhance its SaaS platform and accelerate global growth.</w:t>
      </w:r>
      <w:r/>
    </w:p>
    <w:p>
      <w:pPr>
        <w:pStyle w:val="ListNumber"/>
        <w:spacing w:line="240" w:lineRule="auto"/>
        <w:ind w:left="720"/>
      </w:pPr>
      <w:r/>
      <w:hyperlink r:id="rId11">
        <w:r>
          <w:rPr>
            <w:color w:val="0000EE"/>
            <w:u w:val="single"/>
          </w:rPr>
          <w:t>https://www.eu-startups.com/2025/04/fairly-made-raises-e15-million-to-put-technology-at-the-service-of-responsible-fashion/</w:t>
        </w:r>
      </w:hyperlink>
      <w:r>
        <w:t xml:space="preserve"> - Supports the claim that Fairly Made provides a SaaS platform for sustainable fashion, enabling supply chain transparency and sustainability.</w:t>
      </w:r>
      <w:r/>
    </w:p>
    <w:p>
      <w:pPr>
        <w:pStyle w:val="ListNumber"/>
        <w:spacing w:line="240" w:lineRule="auto"/>
        <w:ind w:left="720"/>
      </w:pPr>
      <w:r/>
      <w:hyperlink r:id="rId12">
        <w:r>
          <w:rPr>
            <w:color w:val="0000EE"/>
            <w:u w:val="single"/>
          </w:rPr>
          <w:t>https://www.vestbee.com/blog/articles/fairly-made-secures-15-m</w:t>
        </w:r>
      </w:hyperlink>
      <w:r>
        <w:t xml:space="preserve"> - Details Fairly Made's funding round and its use for platform enhancement, team expansion, and global growth, aligning with its mission of sustainable fashion.</w:t>
      </w:r>
      <w:r/>
    </w:p>
    <w:p>
      <w:pPr>
        <w:pStyle w:val="ListNumber"/>
        <w:spacing w:line="240" w:lineRule="auto"/>
        <w:ind w:left="720"/>
      </w:pPr>
      <w:r/>
      <w:hyperlink r:id="rId13">
        <w:r>
          <w:rPr>
            <w:color w:val="0000EE"/>
            <w:u w:val="single"/>
          </w:rPr>
          <w:t>https://www.bnpparibas-am.com/fr-fr/solar-impulse/</w:t>
        </w:r>
      </w:hyperlink>
      <w:r>
        <w:t xml:space="preserve"> - Explains BNP Paribas Solar Impulse Venture Fund's mission and its support for Fairly Made in driving sustainable practices in the fashion industry.</w:t>
      </w:r>
      <w:r/>
    </w:p>
    <w:p>
      <w:pPr>
        <w:pStyle w:val="ListNumber"/>
        <w:spacing w:line="240" w:lineRule="auto"/>
        <w:ind w:left="720"/>
      </w:pPr>
      <w:r/>
      <w:hyperlink r:id="rId14">
        <w:r>
          <w:rPr>
            <w:color w:val="0000EE"/>
            <w:u w:val="single"/>
          </w:rPr>
          <w:t>https://www.etfpartners.com/</w:t>
        </w:r>
      </w:hyperlink>
      <w:r>
        <w:t xml:space="preserve"> - Provides information on ETF Partners, a venture capital firm dedicated to sustainability and impact investing, which supports Fairly Made's innovative approach to fashion industry challenges.</w:t>
      </w:r>
      <w:r/>
    </w:p>
    <w:p>
      <w:pPr>
        <w:pStyle w:val="ListNumber"/>
        <w:spacing w:line="240" w:lineRule="auto"/>
        <w:ind w:left="720"/>
      </w:pPr>
      <w:r/>
      <w:hyperlink r:id="rId15">
        <w:r>
          <w:rPr>
            <w:color w:val="0000EE"/>
            <w:u w:val="single"/>
          </w:rPr>
          <w:t>https://www.frenchfounders.fr/</w:t>
        </w:r>
      </w:hyperlink>
      <w:r>
        <w:t xml:space="preserve"> - Lists Frenchfounders as an investment platform supporting Fairly Made's international growth and expansion in the sustainable fashion sector.</w:t>
      </w:r>
      <w:r/>
    </w:p>
    <w:p>
      <w:pPr>
        <w:pStyle w:val="ListNumber"/>
        <w:spacing w:line="240" w:lineRule="auto"/>
        <w:ind w:left="720"/>
      </w:pPr>
      <w:r/>
      <w:hyperlink r:id="rId16">
        <w:r>
          <w:rPr>
            <w:color w:val="0000EE"/>
            <w:u w:val="single"/>
          </w:rPr>
          <w:t>https://tech.eu/2025/04/03/fairly-made-raises-15m-to-help-fashion-brands-analyse-their-supply-chains/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26266543.fs1.hubspotusercontent-eu1.net/hubfs/26266543/ENG%20-%20Fairly%20Made%20-%20PR%20Funding%20-%20Jan%202025%20-%20VF%20(1).pdf" TargetMode="External"/><Relationship Id="rId11" Type="http://schemas.openxmlformats.org/officeDocument/2006/relationships/hyperlink" Target="https://www.eu-startups.com/2025/04/fairly-made-raises-e15-million-to-put-technology-at-the-service-of-responsible-fashion/" TargetMode="External"/><Relationship Id="rId12" Type="http://schemas.openxmlformats.org/officeDocument/2006/relationships/hyperlink" Target="https://www.vestbee.com/blog/articles/fairly-made-secures-15-m" TargetMode="External"/><Relationship Id="rId13" Type="http://schemas.openxmlformats.org/officeDocument/2006/relationships/hyperlink" Target="https://www.bnpparibas-am.com/fr-fr/solar-impulse/" TargetMode="External"/><Relationship Id="rId14" Type="http://schemas.openxmlformats.org/officeDocument/2006/relationships/hyperlink" Target="https://www.etfpartners.com/" TargetMode="External"/><Relationship Id="rId15" Type="http://schemas.openxmlformats.org/officeDocument/2006/relationships/hyperlink" Target="https://www.frenchfounders.fr/" TargetMode="External"/><Relationship Id="rId16" Type="http://schemas.openxmlformats.org/officeDocument/2006/relationships/hyperlink" Target="https://tech.eu/2025/04/03/fairly-made-raises-15m-to-help-fashion-brands-analyse-their-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