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Syncron announces major shift to platform-first model for aftermarket servicing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Syncron has announced a strategic overhaul of its approach to servicing the aftermarket sector, shifting to a platform-first model aimed at enhancing operational efficiency for manufacturers of complex equipment. This change is set to assist manufacturers in leveraging previously underutilised data to boost aftermarket revenue and improve decision-making processes.</w:t>
      </w:r>
      <w:r/>
    </w:p>
    <w:p>
      <w:r/>
      <w:r>
        <w:t>The new approach involves the integration of various capabilities into a unified, AI-driven Service Lifecycle Management (SLM) platform. This platform is designed to cater to a diverse international clientele, including major original equipment manufacturers (OEMs) across industries such as automotive, industrial, agriculture, and construction. Syncron aims to enhance customer loyalty and protect revenue through refined aftermarket operations.</w:t>
      </w:r>
      <w:r/>
    </w:p>
    <w:p>
      <w:r/>
      <w:r>
        <w:t>Claire Rychlewski, Chief Revenue Officer at Syncron, commented on the current economic climate, stating, “With rising economic uncertainty and volatility, manufacturers are looking for more agility to react to market conditions and support revenue growth.” Rychlewski elaborated that there is an increasing trend of manufacturers seeking to pivot towards servicing as a means for growth, reinforcing that businesses must act swiftly to harness aftermarket revenue potentials.</w:t>
      </w:r>
      <w:r/>
    </w:p>
    <w:p>
      <w:r/>
      <w:r>
        <w:t>With complex supply chains facing disruptions from geopolitical tensions, trade tariffs, and regulatory shifts, there is a pressing need for firms to swiftly adapt their strategies. Failure to do so could negatively impact service delivery and pricing, consequently affecting customer loyalty. OEMs must navigate these challenges by refining their understanding and management of aftermarket supply chains.</w:t>
      </w:r>
      <w:r/>
    </w:p>
    <w:p>
      <w:r/>
      <w:r>
        <w:t>The newly launched Syncron SLM platform offers comprehensive visibility and actionable intelligence, enabling manufacturers to navigate the intricate dynamics between service supply chains and pricing strategies more effectively. Its features include enhanced decision-making capabilities tailored by geographic region and product portfolio, price adjustments based on warranty claims, and automatic inventory controls to ensure optimal stock levels.</w:t>
      </w:r>
      <w:r/>
    </w:p>
    <w:p>
      <w:r/>
      <w:r>
        <w:t>Aly Pinder, Research Vice President for Aftermarket Services Strategies at IDC, described the evolving significance of the aftermarket, stating, “The aftermarket has become a critical driver of customer experience, revenue, and profitability.” He emphasized that manufacturers require more than just data aggregation—they need integrated insights across various operational areas to facilitate informed decision-making.</w:t>
      </w:r>
      <w:r/>
    </w:p>
    <w:p>
      <w:r/>
      <w:r>
        <w:t>The advantages of Syncron’s SLM platform include the potential for significant aftermarket revenue growth, improved customer satisfaction through accurate service delivery, enhanced loyalty from dealers, and a more agile decision-making framework supported by real-time insights. The platform also addresses data management inefficiencies, which often hinder the implementation of AI solutions in business operations.</w:t>
      </w:r>
      <w:r/>
    </w:p>
    <w:p>
      <w:r/>
      <w:r>
        <w:t>As the market evolves and the demand for sophisticated aftermarket capabilities increases, Syncron positions itself as a frontrunner with over 35 years of experience and a strong client roster of notable OEMs. Its focus on a platform-centric strategy aims to provide scalable solutions tailored to the unique challenges faced by manufacturers in the service economy.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https://www.syncron.com/blog/syncron-announces-platform-first-approach-to-aftermarket-intelligence-for-complex-equipment-oems/</w:t>
        </w:r>
      </w:hyperlink>
      <w:r>
        <w:t xml:space="preserve"> - This URL corroborates Syncron's shift to a platform-first strategy for aftermarket operations, aiming to integrate data for better decision-making. It highlights the capabilities of the AI-driven SLM platform in supporting revenue growth and improving customer loyalty.</w:t>
      </w:r>
      <w:r/>
    </w:p>
    <w:p>
      <w:pPr>
        <w:pStyle w:val="ListNumber"/>
        <w:spacing w:line="240" w:lineRule="auto"/>
        <w:ind w:left="720"/>
      </w:pPr>
      <w:r/>
      <w:hyperlink r:id="rId11">
        <w:r>
          <w:rPr>
            <w:color w:val="0000EE"/>
            <w:u w:val="single"/>
          </w:rPr>
          <w:t>https://www.syncron.com/syncron/</w:t>
        </w:r>
      </w:hyperlink>
      <w:r>
        <w:t xml:space="preserve"> - This URL supports the explanation of Syncron's integrated AI-powered SLM platform, which helps turn aftermarket businesses into competitive advantages through predictive capabilities and improved service quality.</w:t>
      </w:r>
      <w:r/>
    </w:p>
    <w:p>
      <w:pPr>
        <w:pStyle w:val="ListNumber"/>
        <w:spacing w:line="240" w:lineRule="auto"/>
        <w:ind w:left="720"/>
      </w:pPr>
      <w:r/>
      <w:hyperlink r:id="rId12">
        <w:r>
          <w:rPr>
            <w:color w:val="0000EE"/>
            <w:u w:val="single"/>
          </w:rPr>
          <w:t>https://www.syncron.com</w:t>
        </w:r>
      </w:hyperlink>
      <w:r>
        <w:t xml:space="preserve"> - This URL further enhances the understanding of Syncron's position in aftermarket intelligence, providing solutions that support manufacturers in optimizing their service lifecycle management for increased profitability and customer satisfaction.</w:t>
      </w:r>
      <w:r/>
    </w:p>
    <w:p>
      <w:pPr>
        <w:pStyle w:val="ListNumber"/>
        <w:spacing w:line="240" w:lineRule="auto"/>
        <w:ind w:left="720"/>
      </w:pPr>
      <w:r/>
      <w:hyperlink r:id="rId9">
        <w:r>
          <w:rPr>
            <w:color w:val="0000EE"/>
            <w:u w:val="single"/>
          </w:rPr>
          <w:t>https://www.noahwire.com</w:t>
        </w:r>
      </w:hyperlink>
      <w:r>
        <w:t xml:space="preserve"> - This source provides the initial article detailing Syncron's strategic overhaul and its focus on the aftermarket sector, aligning with the platform-first approach.</w:t>
      </w:r>
      <w:r/>
    </w:p>
    <w:p>
      <w:pPr>
        <w:pStyle w:val="ListNumber"/>
        <w:spacing w:line="240" w:lineRule="auto"/>
        <w:ind w:left="720"/>
      </w:pPr>
      <w:r/>
      <w:hyperlink r:id="rId13">
        <w:r>
          <w:rPr>
            <w:color w:val="0000EE"/>
            <w:u w:val="single"/>
          </w:rPr>
          <w:t>https://www.idc.com/getdoc.jsp?containerId=US22816223</w:t>
        </w:r>
      </w:hyperlink>
      <w:r>
        <w:t xml:space="preserve"> - This IDC report would typically highlight the importance of aftermarket strategies in manufacturing, aligning with Aly Pinder's statement on the critical role of the aftermarket in driving customer experience, revenue, and profitability.</w:t>
      </w:r>
      <w:r/>
    </w:p>
    <w:p>
      <w:pPr>
        <w:pStyle w:val="ListNumber"/>
        <w:spacing w:line="240" w:lineRule="auto"/>
        <w:ind w:left="720"/>
      </w:pPr>
      <w:r/>
      <w:hyperlink r:id="rId14">
        <w:r>
          <w:rPr>
            <w:color w:val="0000EE"/>
            <w:u w:val="single"/>
          </w:rPr>
          <w:t>https://www.syncron.com/5-reasons-why-syncron-slmsolution-is-trusted-by-major-oems</w:t>
        </w:r>
      </w:hyperlink>
      <w:r>
        <w:t xml:space="preserve"> - This URL could further explain Syncron's credibility among major OEMs and how its platform addresses complex challenges in the aftermarket, enhancing customer loyalty and revenue growth.</w:t>
      </w:r>
      <w:r/>
    </w:p>
    <w:p>
      <w:pPr>
        <w:pStyle w:val="ListNumber"/>
        <w:spacing w:line="240" w:lineRule="auto"/>
        <w:ind w:left="720"/>
      </w:pPr>
      <w:r/>
      <w:hyperlink r:id="rId15">
        <w:r>
          <w:rPr>
            <w:color w:val="0000EE"/>
            <w:u w:val="single"/>
          </w:rPr>
          <w:t>https://www.businesswire.com/news/home/20250403281084/en/Syncron-Announces-Platform-First-Approach-to-Aftermarket-Intelligence-for-Complex-Equipment-OEMs?feedref=JjAwJuNHiystnCoBq_hl-bV7DTIYheT0D-1vT4_bKFzt_EW40VMdK6eG-WLfRGUE1fJraLPL1g6AeUGJlCTYs7Oafol48Kkc8KJgZoTHgMu0w8LYSbRdYOj2VdwnuKwa</w:t>
        </w:r>
      </w:hyperlink>
      <w:r>
        <w:t xml:space="preserve"> - Original press release. View link for all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yncron.com/blog/syncron-announces-platform-first-approach-to-aftermarket-intelligence-for-complex-equipment-oems/" TargetMode="External"/><Relationship Id="rId11" Type="http://schemas.openxmlformats.org/officeDocument/2006/relationships/hyperlink" Target="https://www.syncron.com/syncron/" TargetMode="External"/><Relationship Id="rId12" Type="http://schemas.openxmlformats.org/officeDocument/2006/relationships/hyperlink" Target="https://www.syncron.com" TargetMode="External"/><Relationship Id="rId13" Type="http://schemas.openxmlformats.org/officeDocument/2006/relationships/hyperlink" Target="https://www.idc.com/getdoc.jsp?containerId=US22816223" TargetMode="External"/><Relationship Id="rId14" Type="http://schemas.openxmlformats.org/officeDocument/2006/relationships/hyperlink" Target="https://www.syncron.com/5-reasons-why-syncron-slmsolution-is-trusted-by-major-oems" TargetMode="External"/><Relationship Id="rId15" Type="http://schemas.openxmlformats.org/officeDocument/2006/relationships/hyperlink" Target="https://www.businesswire.com/news/home/20250403281084/en/Syncron-Announces-Platform-First-Approach-to-Aftermarket-Intelligence-for-Complex-Equipment-OEMs?feedref=JjAwJuNHiystnCoBq_hl-bV7DTIYheT0D-1vT4_bKFzt_EW40VMdK6eG-WLfRGUE1fJraLPL1g6AeUGJlCTYs7Oafol48Kkc8KJgZoTHgMu0w8LYSbRdYOj2VdwnuKw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