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Tecsa extends partnership with DFI to enhance retail customer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Tecsa, a prominent provider of AI-driven optimisation technology, has announced the extension of its strategic partnership with DFI Retail Group (DFI), significantly enhancing the customer engagement and experience within the retail sector. This collaboration, which commenced in 2019, revolves around Tecsa’s OneViu platform, a tool aimed at transforming retail practices through data-driven insights.</w:t>
      </w:r>
      <w:r/>
    </w:p>
    <w:p>
      <w:r/>
      <w:r>
        <w:t>The announcement was made on April 7, 2025, in a release that highlighted the importance of the OneViu technology in supporting DFI’s customer-first approach across its various retail outlets, including well-known brands like Wellcome, Mannings, and 7-Eleven in Hong Kong, as well as Guardian in Singapore. The partnership reflects an ongoing trend where retailers increasingly rely on advanced technologies to improve their operations and customer relationships.</w:t>
      </w:r>
      <w:r/>
    </w:p>
    <w:p>
      <w:r/>
      <w:r>
        <w:t>DFI has effectively utilised the OneViu platform alongside its yuu rewards loyalty programme to conduct customer-centric range reviews. The integration of this technology has allowed DFI to analyse consumer behaviour and product performance in real-time, thereby enhancing their category management and promotional strategies. As a result, suppliers are provided with actionable insights conducive to aligning more closely with DFI’s ambitious growth objectives.</w:t>
      </w:r>
      <w:r/>
    </w:p>
    <w:p>
      <w:r/>
      <w:r>
        <w:t>Scott Price, Group Chief Executive of DFI Retail Group, remarked, “Our extended partnership with Tecsa underscores our ongoing commitment to delivering exceptional, customer-focused retail experiences. By harnessing the power of OneViu’s AI-driven insights, we’ve achieved significant category growth, enhanced our customer offering, and strengthened partnerships with suppliers through a shared understanding of customer behaviour.”</w:t>
      </w:r>
      <w:r/>
    </w:p>
    <w:p>
      <w:r/>
      <w:r>
        <w:t>The platform represents a significant investment in innovation for DFI, as indicated by their equity investment in Tecsa in 2024. This commitment reflects DFI's strategy to leverage technology to create value for customers and partners alike.</w:t>
      </w:r>
      <w:r/>
    </w:p>
    <w:p>
      <w:r/>
      <w:r>
        <w:t>Tony Buffin, Founder and Chairman of Tecsa, also commented on the partnership, stating, “I would like to thank Scott and his team for their continued support. I would also like to thank our team for their outstanding work in building a world-class category intelligence platform, for DFI, which is transforming decisions through superior data-science and embedded AI.” Buffin noted that the collaboration is merely the beginning, with plans to introduce new features like dynamic audience selection for improved targeting in retail media.</w:t>
      </w:r>
      <w:r/>
    </w:p>
    <w:p>
      <w:r/>
      <w:r>
        <w:t>Tecsa Group, which has been active since its establishment in 2019, focuses on helping retail partners expand their first-party data capabilities. These advancements in data utilisation enable retailers to make more informed category decisions and deliver tailored communications to customers, ultimately fostering growth in the competitive retail market.</w:t>
      </w:r>
      <w:r/>
    </w:p>
    <w:p>
      <w:r/>
      <w:r>
        <w:t>DFI Retail Group, a prominent retail operator in Asia, boasts a significant footprint with over 10,700 outlets and a workforce of more than 190,000 employees as of December 31, 2024. The group reported an annual revenue exceeding US$24.9 billion for the fiscal year, underscoring its influential position in the Asian retail landscape. DFI operates a diverse range of brands across sectors including health and beauty, convenience, food, and home furnishings, and is committed to offering quality and value to consumers through an extensive store network and efficient supply chains.</w:t>
      </w:r>
      <w:r/>
    </w:p>
    <w:p>
      <w:r/>
      <w:r>
        <w:t>As the retail industry continues to evolve, partnerships like that of Tecsa and DFI signal a growing reliance on technology to drive consumer engagement and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https://www.thetecsagroup.com/news/tecsa-welcomes-dfi-retail-group-strategic-investor</w:t>
        </w:r>
      </w:hyperlink>
      <w:r>
        <w:t xml:space="preserve"> - This URL supports the claim of Tecsa's strategic partnership with DFI Retail Group and how DFI has been a significant client since 2019, especially in leveraging the OneViu platform for data insights. It also highlights DFI's equity investment in Tecsa, solidifying their partnership.</w:t>
      </w:r>
      <w:r/>
    </w:p>
    <w:p>
      <w:pPr>
        <w:pStyle w:val="ListNumber"/>
        <w:spacing w:line="240" w:lineRule="auto"/>
        <w:ind w:left="720"/>
      </w:pPr>
      <w:r/>
      <w:hyperlink r:id="rId11">
        <w:r>
          <w:rPr>
            <w:color w:val="0000EE"/>
            <w:u w:val="single"/>
          </w:rPr>
          <w:t>https://thewisemarketer.com/tecsa-and-dfi-retail-group-announces-extension-of-their-strategic-partnership-for-oneviu-an-ai-powered-analytics-platform/</w:t>
        </w:r>
      </w:hyperlink>
      <w:r>
        <w:t xml:space="preserve"> - This article explains the extension of the strategic partnership between Tecsa and DFI Retail Group for the OneViu platform, which helps in transforming retail practices through data-driven insights. It mentions how both companies are enhancing customer experiences across multiple retail banners.</w:t>
      </w:r>
      <w:r/>
    </w:p>
    <w:p>
      <w:pPr>
        <w:pStyle w:val="ListNumber"/>
        <w:spacing w:line="240" w:lineRule="auto"/>
        <w:ind w:left="720"/>
      </w:pPr>
      <w:r/>
      <w:hyperlink r:id="rId10">
        <w:r>
          <w:rPr>
            <w:color w:val="0000EE"/>
            <w:u w:val="single"/>
          </w:rPr>
          <w:t>https://www.thetecsagroup.com/news/tecsa-welcomes-dfi-retail-group-strategic-investor</w:t>
        </w:r>
      </w:hyperlink>
      <w:r>
        <w:t xml:space="preserve"> - This source provides additional detail on Tecsa's role in helping retailers build first-party data sets and create new income streams, which aligns with the partnership's focus on using data to drive retail decisions.</w:t>
      </w:r>
      <w:r/>
    </w:p>
    <w:p>
      <w:pPr>
        <w:pStyle w:val="ListNumber"/>
        <w:spacing w:line="240" w:lineRule="auto"/>
        <w:ind w:left="720"/>
      </w:pPr>
      <w:r/>
      <w:hyperlink r:id="rId12">
        <w:r>
          <w:rPr>
            <w:color w:val="0000EE"/>
            <w:u w:val="single"/>
          </w:rPr>
          <w:t>https://thewisemarketer.com/category/company/brands/tecsa-brands/</w:t>
        </w:r>
      </w:hyperlink>
      <w:r>
        <w:t xml:space="preserve"> - This category listing shows various news articles about Tecsa, including their partnership with DFI, reinforcing the involvement of both companies in leveraging AI-driven technologies for retail enhancement.</w:t>
      </w:r>
      <w:r/>
    </w:p>
    <w:p>
      <w:pPr>
        <w:pStyle w:val="ListNumber"/>
        <w:spacing w:line="240" w:lineRule="auto"/>
        <w:ind w:left="720"/>
      </w:pPr>
      <w:r/>
      <w:hyperlink r:id="rId11">
        <w:r>
          <w:rPr>
            <w:color w:val="0000EE"/>
            <w:u w:val="single"/>
          </w:rPr>
          <w:t>https://thewisemarketer.com/tecsa-and-dfi-retail-group-announces-extension-of-their-strategic-partnership-for-oneviu-an-ai-powered-analytics-platform/</w:t>
        </w:r>
      </w:hyperlink>
      <w:r>
        <w:t xml:space="preserve"> - This article underscores DFI's commitment to using the OneViu platform to enhance supplier relationships and drive category growth through AI-powered insights, reflecting the strategic nature of the partnership.</w:t>
      </w:r>
      <w:r/>
    </w:p>
    <w:p>
      <w:pPr>
        <w:pStyle w:val="ListNumber"/>
        <w:spacing w:line="240" w:lineRule="auto"/>
        <w:ind w:left="720"/>
      </w:pPr>
      <w:r/>
      <w:hyperlink r:id="rId9">
        <w:r>
          <w:rPr>
            <w:color w:val="0000EE"/>
            <w:u w:val="single"/>
          </w:rPr>
          <w:t>https://www.noahwire.com</w:t>
        </w:r>
      </w:hyperlink>
      <w:r>
        <w:t xml:space="preserve"> - While specific content from this source isn't available, it typically represents a platform where news like the Tecsa-DFI partnership would be reported, highlighting the trend of technology integration in retail.</w:t>
      </w:r>
      <w:r/>
    </w:p>
    <w:p>
      <w:pPr>
        <w:pStyle w:val="ListNumber"/>
        <w:spacing w:line="240" w:lineRule="auto"/>
        <w:ind w:left="720"/>
      </w:pPr>
      <w:r/>
      <w:hyperlink r:id="rId13">
        <w:r>
          <w:rPr>
            <w:color w:val="0000EE"/>
            <w:u w:val="single"/>
          </w:rPr>
          <w:t>https://news.google.com/rss/articles/CBMi5AFBVV95cUxNYlRQbEUzYWc2eHFncEVMZDhHLVZzeHlOcmNwRnlSb0JvaGppQ09lbTBLZ1dkdUZ2Qno1ZXV0R09EZTZMc2ZnUGdBdjZocHRrdW5KdmtwQW53MGlfLVZlOV9TYVRyX2tJOXRlcVdYWGFxeFFvaHJBcEhZNmxRZjVtenY2cmNBdXRoSHhIMXNNX1NVRGZLczh0bmxrRFN1TGlPelNxYVpPVzJPSU1XUVIzenlHbDlkOHNKV0lLdzJZTEJpRHluZW1hUEc1NU9oSWRqQ3RIWUlDWFM3dEk0UDNLQzFsY2k?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tecsagroup.com/news/tecsa-welcomes-dfi-retail-group-strategic-investor" TargetMode="External"/><Relationship Id="rId11" Type="http://schemas.openxmlformats.org/officeDocument/2006/relationships/hyperlink" Target="https://thewisemarketer.com/tecsa-and-dfi-retail-group-announces-extension-of-their-strategic-partnership-for-oneviu-an-ai-powered-analytics-platform/" TargetMode="External"/><Relationship Id="rId12" Type="http://schemas.openxmlformats.org/officeDocument/2006/relationships/hyperlink" Target="https://thewisemarketer.com/category/company/brands/tecsa-brands/" TargetMode="External"/><Relationship Id="rId13" Type="http://schemas.openxmlformats.org/officeDocument/2006/relationships/hyperlink" Target="https://news.google.com/rss/articles/CBMi5AFBVV95cUxNYlRQbEUzYWc2eHFncEVMZDhHLVZzeHlOcmNwRnlSb0JvaGppQ09lbTBLZ1dkdUZ2Qno1ZXV0R09EZTZMc2ZnUGdBdjZocHRrdW5KdmtwQW53MGlfLVZlOV9TYVRyX2tJOXRlcVdYWGFxeFFvaHJBcEhZNmxRZjVtenY2cmNBdXRoSHhIMXNNX1NVRGZLczh0bmxrRFN1TGlPelNxYVpPVzJPSU1XUVIzenlHbDlkOHNKV0lLdzJZTEJpRHluZW1hUEc1NU9oSWRqQ3RIWUlDWFM3dEk0UDNLQzFsY2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