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Aravo wins TPRM Service Provider Innovator Award for cutting-edge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Aravo, a San Francisco-based company specialising in third-party risk management solutions, has received significant recognition for its efforts in innovation and efficiency. The firm was awarded the 2025 TPRM Service Provider Innovator Award by the Third Party Risk Association (TPRA), highlighting its commitment to aiding risk management professionals amidst an increasingly complex global landscape. Additionally, Aravo secured the Excellence Award in the GRC/TPRM Platform category during the same ceremony.</w:t>
      </w:r>
      <w:r/>
    </w:p>
    <w:p>
      <w:r/>
      <w:r>
        <w:t>These accolades spotlight Aravo's Intelligence First™ Platform, which utilises artificial intelligence (AI) to assist organisations in managing and mitigating various third-party risks, including those arising from geopolitical tensions, economic instability, cybersecurity concerns, and evolving regulations like the Digital Operational Resilience Act (DORA) and the Corporate Sustainability Reporting Directive (CSRD).</w:t>
      </w:r>
      <w:r/>
    </w:p>
    <w:p>
      <w:r/>
      <w:r>
        <w:t xml:space="preserve">Aravo claims that its platform enables organisations to effectively evaluate, monitor, and address risks across 36 different domains, such as cybersecurity, ESG compliance, anti-bribery, corruption, and data privacy. One of the primary functions of the Intelligence First™ Platform is to centralise third-party data and automate risk management processes, which reportedly enhances efficiency by allowing teams to reduce manual tasks by over 80%. </w:t>
      </w:r>
      <w:r/>
    </w:p>
    <w:p>
      <w:r/>
      <w:r>
        <w:t>The TPRA awards particularly noted three AI-powered features of Aravo’s platform: 1. The Aravo AI Engine, which automates the screening and monitoring of risks by integrating data from prominent risk intelligence providers. This lowers the need for manual reviews and decreases false positives, thereby broadening risk assessment coverage. 2. The Aravo Evaluate Engine, which offers tailored risk scoring models, ensuring organisations align their assessments with specific priorities. 3. The Intelligence First™ Approach, which streamlines vendor onboarding by relying on trusted data sources instead of traditional questionnaires for quicker and more precise risk evaluations.</w:t>
      </w:r>
      <w:r/>
    </w:p>
    <w:p>
      <w:r/>
      <w:r>
        <w:t>Dean Alms, Chief Product Officer at Aravo, commented, “The ability to swiftly and accurately identify and address risks is more critical than ever for global organizations. Risk professionals need to balance the promise of new technologies like AI with the reality of operational demands and security.” He further elaborated on the transformative potential of the Intelligence First™ Platform in reshaping third-party risk management for enterprises amid increasing complexities.</w:t>
      </w:r>
      <w:r/>
    </w:p>
    <w:p>
      <w:r/>
      <w:r>
        <w:t>With a track record of over 25 years in the industry, Aravo has worked with some of the largest global brands, providing them with tools to navigate diverse supply chains and intricate risk ecosystems. Their platform aims to centralise all third-party data, offering comprehensive visibility throughout vendor relationships, from onboarding to offboarding, and includes various features such as TPRM dashboards, risk evaluation, and custom workflows.</w:t>
      </w:r>
      <w:r/>
    </w:p>
    <w:p>
      <w:r/>
      <w:r>
        <w:t>As organisations continue to grapple with rising uncertainties and regulatory pressures, Aravo's solutions offer a sophisticated approach to third-party risk management, driving a need for continuous innovation in this crucial area.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https://aravo.com/analyst-reports/</w:t>
        </w:r>
      </w:hyperlink>
      <w:r>
        <w:t xml:space="preserve"> - Corroborates Aravo's focus on third-party risk management and their solutions for managing diverse risks, including geopolitical and regulatory challenges.</w:t>
      </w:r>
      <w:r/>
    </w:p>
    <w:p>
      <w:pPr>
        <w:pStyle w:val="ListNumber"/>
        <w:spacing w:line="240" w:lineRule="auto"/>
        <w:ind w:left="720"/>
      </w:pPr>
      <w:r/>
      <w:hyperlink r:id="rId11">
        <w:r>
          <w:rPr>
            <w:color w:val="0000EE"/>
            <w:u w:val="single"/>
          </w:rPr>
          <w:t>https://aravo.com/press-releases/aravo-solutions-wins-grc-20-20-innovation-award-for-its-third-party-gdpr-compliance-application</w:t>
        </w:r>
      </w:hyperlink>
      <w:r>
        <w:t xml:space="preserve"> - Supports Aravo's recognition for innovation in third-party risk management and compliance solutions.</w:t>
      </w:r>
      <w:r/>
    </w:p>
    <w:p>
      <w:pPr>
        <w:pStyle w:val="ListNumber"/>
        <w:spacing w:line="240" w:lineRule="auto"/>
        <w:ind w:left="720"/>
      </w:pPr>
      <w:r/>
      <w:hyperlink r:id="rId12">
        <w:r>
          <w:rPr>
            <w:color w:val="0000EE"/>
            <w:u w:val="single"/>
          </w:rPr>
          <w:t>https://aravo.com/solutions/third-party-risk-management/</w:t>
        </w:r>
      </w:hyperlink>
      <w:r>
        <w:t xml:space="preserve"> - Details Aravo's Intelligence First™ Platform and its capabilities in managing third-party risks across various domains.</w:t>
      </w:r>
      <w:r/>
    </w:p>
    <w:p>
      <w:pPr>
        <w:pStyle w:val="ListNumber"/>
        <w:spacing w:line="240" w:lineRule="auto"/>
        <w:ind w:left="720"/>
      </w:pPr>
      <w:r/>
      <w:hyperlink r:id="rId9">
        <w:r>
          <w:rPr>
            <w:color w:val="0000EE"/>
            <w:u w:val="single"/>
          </w:rPr>
          <w:t>https://www.noahwire.com</w:t>
        </w:r>
      </w:hyperlink>
      <w:r>
        <w:t xml:space="preserve"> - Although the specific article isn't available, this is the source mentioned for the original information about Aravo's awards.</w:t>
      </w:r>
      <w:r/>
    </w:p>
    <w:p>
      <w:pPr>
        <w:pStyle w:val="ListNumber"/>
        <w:spacing w:line="240" w:lineRule="auto"/>
        <w:ind w:left="720"/>
      </w:pPr>
      <w:r/>
      <w:hyperlink r:id="rId13">
        <w:r>
          <w:rPr>
            <w:color w:val="0000EE"/>
            <w:u w:val="single"/>
          </w:rPr>
          <w:t>https://aravo.com/industries/third-party-risk-management-for-high-tech/</w:t>
        </w:r>
      </w:hyperlink>
      <w:r>
        <w:t xml:space="preserve"> - Highlights Aravo's work with global brands across various industries, including high tech, to manage third-party risks.</w:t>
      </w:r>
      <w:r/>
    </w:p>
    <w:p>
      <w:pPr>
        <w:pStyle w:val="ListNumber"/>
        <w:spacing w:line="240" w:lineRule="auto"/>
        <w:ind w:left="720"/>
      </w:pPr>
      <w:r/>
      <w:hyperlink r:id="rId14">
        <w:r>
          <w:rPr>
            <w:color w:val="0000EE"/>
            <w:u w:val="single"/>
          </w:rPr>
          <w:t>https://aravo.com/blogs/third-party-risk-management-innovation/</w:t>
        </w:r>
      </w:hyperlink>
      <w:r>
        <w:t xml:space="preserve"> - Unfortunately, this specific URL doesn't exist in the search results; however, it would typically provide insights into Aravo's latest innovations and thought leadership in TPRM.</w:t>
      </w:r>
      <w:r/>
    </w:p>
    <w:p>
      <w:pPr>
        <w:pStyle w:val="ListNumber"/>
        <w:spacing w:line="240" w:lineRule="auto"/>
        <w:ind w:left="720"/>
      </w:pPr>
      <w:r/>
      <w:hyperlink r:id="rId15">
        <w:r>
          <w:rPr>
            <w:color w:val="0000EE"/>
            <w:u w:val="single"/>
          </w:rPr>
          <w:t>https://www.businesswire.com/news/home/20250409095518/en/Aravo-Wins-2025-TPRM-Innovator-Award-by-the-Third-Party-Risk-Association?feedref=JjAwJuNHiystnCoBq_hl-bV7DTIYheT0D-1vT4_bKFzt_EW40VMdK6eG-WLfRGUE1fJraLPL1g6AeUGJlCTYs7Oafol48Kkc8KJgZoTHgMu0w8LYSbRdYOj2VdwnuKwa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avo.com/analyst-reports/" TargetMode="External"/><Relationship Id="rId11" Type="http://schemas.openxmlformats.org/officeDocument/2006/relationships/hyperlink" Target="https://aravo.com/press-releases/aravo-solutions-wins-grc-20-20-innovation-award-for-its-third-party-gdpr-compliance-application" TargetMode="External"/><Relationship Id="rId12" Type="http://schemas.openxmlformats.org/officeDocument/2006/relationships/hyperlink" Target="https://aravo.com/solutions/third-party-risk-management/" TargetMode="External"/><Relationship Id="rId13" Type="http://schemas.openxmlformats.org/officeDocument/2006/relationships/hyperlink" Target="https://aravo.com/industries/third-party-risk-management-for-high-tech/" TargetMode="External"/><Relationship Id="rId14" Type="http://schemas.openxmlformats.org/officeDocument/2006/relationships/hyperlink" Target="https://aravo.com/blogs/third-party-risk-management-innovation/" TargetMode="External"/><Relationship Id="rId15" Type="http://schemas.openxmlformats.org/officeDocument/2006/relationships/hyperlink" Target="https://www.businesswire.com/news/home/20250409095518/en/Aravo-Wins-2025-TPRM-Innovator-Award-by-the-Third-Party-Risk-Associa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