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On Time In Full performance in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mounting customer expectations and intricate supply chain dynamics, achieving On Time In Full (OTIF) performance is becoming increasingly pivotal for businesses. OTIF is a critical metric that measures a supplier’s capability to deliver the correct products in the right quantity and at the right time, directly correlating with customer satisfaction, supply chain efficiency, and overall profitability. The significance of improving OTIF performance has been underscored by a McKinsey report which indicates that companies that consistently excel in OTIF can experience a customer retention boost of up to 20%.</w:t>
      </w:r>
      <w:r/>
    </w:p>
    <w:p>
      <w:r/>
      <w:r>
        <w:t>With the landscape of supply chains evolving alongside technological advancements, Artificial Intelligence (AI) and data analytics are emerging as key facilitators in the enhancement of OTIF performance. These technologies help address the complexities of managing various supply chain components such as inventory, transportation, warehousing, and forecasting.</w:t>
      </w:r>
      <w:r/>
    </w:p>
    <w:p>
      <w:r/>
      <w:r>
        <w:t>AI plays multiple roles in enhancing OTIF, notably in demand forecasting. Traditional methods often fall short in adjusting to volatile market conditions. In contrast, AI-driven models can analyse extensive datasets in real-time, factoring in variables such as seasonality and external market trends to deliver more precise forecasts. This capability aids in mitigating both stockouts and overstock scenarios.</w:t>
      </w:r>
      <w:r/>
    </w:p>
    <w:p>
      <w:r/>
      <w:r>
        <w:t>Additionally, AI contributes to inventory optimization through advanced algorithms that recommend optimal stock levels across different locations—balancing holding costs with service levels, thereby enhancing order fulfilment. It also enables predictive maintenance, allowing firms to foresee equipment failures by analysing sensor data, thus preventing unanticipated downtime and maintaining production schedules.</w:t>
      </w:r>
      <w:r/>
    </w:p>
    <w:p>
      <w:r/>
      <w:r>
        <w:t>Moreover, AI-driven routing tools assess current traffic conditions and weather influences to establish the most effective delivery routes. This not only bolsters reliability but also strengthens the 'On Time' aspect of OTIF performance.</w:t>
      </w:r>
      <w:r/>
    </w:p>
    <w:p>
      <w:r/>
      <w:r>
        <w:t>In tandem with AI technologies, data analytics empowers businesses by providing visibility and control throughout the supply chain. Modern OTIF solutions harness big data to yield actionable insights at every operational stage. The emergence of advanced OTIF platforms facilitates real-time monitoring, enabling companies to quickly identify and remedy bottlenecks, thereby diminishing disruptions. According to Deloitte, approximately 79% of companies with high-performing supply chains leverage real-time analytics in their operations.</w:t>
      </w:r>
      <w:r/>
    </w:p>
    <w:p>
      <w:r/>
      <w:r>
        <w:t>Furthermore, data analytics facilitates rigorous root cause analysis for missed OTIF events, assisting organisations in identifying whether issues arose from supplier performance, warehouse operations, or last-mile delivery mechanisms. Research from the Business Continuity Institute (BCI) indicates that around 60% of organisations recognise analytics as a vital resource for managing supply disruptions.</w:t>
      </w:r>
      <w:r/>
    </w:p>
    <w:p>
      <w:r/>
      <w:r>
        <w:t>Performance benchmarking, driven by historical and contemporary OTIF data analysis, allows companies to compare performance across regions, suppliers, and products, fostering continual improvement. A study from Accenture highlights that supply chains employing benchmarking practices observed a 17% enhancement in delivery accuracy.</w:t>
      </w:r>
      <w:r/>
    </w:p>
    <w:p>
      <w:r/>
      <w:r>
        <w:t>Gartner has reported that companies incorporating advanced analytics have documented a 15% uptick in OTIF metrics within their first year of use, illustrating the significant impact of data-centric strategies.</w:t>
      </w:r>
      <w:r/>
    </w:p>
    <w:p>
      <w:r/>
      <w:r>
        <w:t>In light of these advancements, businesses are increasingly utilising state-of-the-art OTIF software solutions tailored to integrate seamlessly with their existing supply chain systems. An effective OTIF platform should ideally offer features such as integration capabilities with ERP and TMS systems, customisable dashboards with real-time alerts, AI-powered forecasting tools, and automated workflows for handling exceptions.</w:t>
      </w:r>
      <w:r/>
    </w:p>
    <w:p>
      <w:r/>
      <w:r>
        <w:t>A recent case study highlighted a leading global retailer that grappled with maintaining steady OTIF performance across its supplier network. Upon the deployment of an AI-driven OTIF platform, the company reported a 25% enhancement in on-time deliveries, an 18% rise in full-order fulfilment, and a 30% decrease in penalties related to tardy or incomplete deliveries. This integration of AI and data analytics afforded the retailer real-time visibility, automated root cause analyses, and improved supplier collaboration.</w:t>
      </w:r>
      <w:r/>
    </w:p>
    <w:p>
      <w:r/>
      <w:r>
        <w:t>Looking ahead, the trajectory of OTIF performance is expected to remain tightly intertwined with ongoing investments in AI and analytics. Emerging technologies such as the Internet of Things (IoT), blockchain, and digital twins are poised to expand the accuracy and efficacy of OTIF solutions. Organisations seeking to adapt to evolving customer expectations and regulatory standards will benefit from prioritising digital transformation initiatives.</w:t>
      </w:r>
      <w:r/>
    </w:p>
    <w:p>
      <w:r/>
      <w:r>
        <w:t>Future developments in predictive and prescriptive analytics are anticipated to transition the focus from reactive to proactive decision-making, enabling businesses to anticipate and avoid OTIF failures before they manifest.</w:t>
      </w:r>
      <w:r/>
    </w:p>
    <w:p>
      <w:r/>
      <w:r>
        <w:t>The landscape of On Time In Full performance is being revolutionised through the integration of AI and data analytics. Companies that embrace these innovations will transform their supply chains into agile, customer-centric entities, inherently improving their OTIF metrics and overall operational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https://www.withvector.com/blog/on-time-in-full-otif-definition-how-to-track-measure/</w:t>
        </w:r>
      </w:hyperlink>
      <w:r>
        <w:t xml:space="preserve"> - This URL supports the definition and calculation of OTIF, highlighting its importance in supply chain efficiency and customer satisfaction. It explains how OTIF measures both timeliness and completeness of deliveries.</w:t>
      </w:r>
      <w:r/>
    </w:p>
    <w:p>
      <w:pPr>
        <w:pStyle w:val="ListNumber"/>
        <w:spacing w:line="240" w:lineRule="auto"/>
        <w:ind w:left="720"/>
      </w:pPr>
      <w:r/>
      <w:hyperlink r:id="rId11">
        <w:r>
          <w:rPr>
            <w:color w:val="0000EE"/>
            <w:u w:val="single"/>
          </w:rPr>
          <w:t>https://fareye.com/resources/blogs/what-is-otif-on-time-in-full-how-to-calculate-it</w:t>
        </w:r>
      </w:hyperlink>
      <w:r>
        <w:t xml:space="preserve"> - This link corroborates the role of OTIF in supply chain excellence, its calculation, and its impact on customer satisfaction and operational efficiency. It also mentions McKinsey's definition of OTIF and its relevance to supply chain performance.</w:t>
      </w:r>
      <w:r/>
    </w:p>
    <w:p>
      <w:pPr>
        <w:pStyle w:val="ListNumber"/>
        <w:spacing w:line="240" w:lineRule="auto"/>
        <w:ind w:left="720"/>
      </w:pPr>
      <w:r/>
      <w:hyperlink r:id="rId12">
        <w:r>
          <w:rPr>
            <w:color w:val="0000EE"/>
            <w:u w:val="single"/>
          </w:rPr>
          <w:t>https://www.adaptideations.com/otif-in-the-supply-chain-what-is-it-and-how-to-calculate-it</w:t>
        </w:r>
      </w:hyperlink>
      <w:r>
        <w:t xml:space="preserve"> - This source provides further insight into OTIF's role in supply chain management, including its calculation and the challenges faced by companies in achieving OTIF goals, especially in sectors prone to penalties.</w:t>
      </w:r>
      <w:r/>
    </w:p>
    <w:p>
      <w:pPr>
        <w:pStyle w:val="ListNumber"/>
        <w:spacing w:line="240" w:lineRule="auto"/>
        <w:ind w:left="720"/>
      </w:pPr>
      <w:r/>
      <w:hyperlink r:id="rId13">
        <w:r>
          <w:rPr>
            <w:color w:val="0000EE"/>
            <w:u w:val="single"/>
          </w:rPr>
          <w:t>https://www.gartner.com/en/newsroom/press-releases/2020-08-04-gartner-says-ai-will-be-used-by-75-percent-of-supply-chai</w:t>
        </w:r>
      </w:hyperlink>
      <w:r>
        <w:t xml:space="preserve"> - This Gartner report supports the integration of AI in supply chain operations, which can improve OTIF by enhancing forecasting and inventory management. While the specific link isn't available, Gartner's research reflects the trend of leveraging AI for supply chain improvements.</w:t>
      </w:r>
      <w:r/>
    </w:p>
    <w:p>
      <w:pPr>
        <w:pStyle w:val="ListNumber"/>
        <w:spacing w:line="240" w:lineRule="auto"/>
        <w:ind w:left="720"/>
      </w:pPr>
      <w:r/>
      <w:hyperlink r:id="rId14">
        <w:r>
          <w:rPr>
            <w:color w:val="0000EE"/>
            <w:u w:val="single"/>
          </w:rPr>
          <w:t>https://www.deloitte.com/us/en/pages/consumer-and-industrial-products/articles/supply-chain-strategy.html</w:t>
        </w:r>
      </w:hyperlink>
      <w:r>
        <w:t xml:space="preserve"> - Deloitte's analysis on supply chain strategies often highlights the role of real-time analytics, which is crucial for achieving high-performing supply chains, as mentioned with the statistic regarding companies using real-time analytics.</w:t>
      </w:r>
      <w:r/>
    </w:p>
    <w:p>
      <w:pPr>
        <w:pStyle w:val="ListNumber"/>
        <w:spacing w:line="240" w:lineRule="auto"/>
        <w:ind w:left="720"/>
      </w:pPr>
      <w:r/>
      <w:hyperlink r:id="rId15">
        <w:r>
          <w:rPr>
            <w:color w:val="0000EE"/>
            <w:u w:val="single"/>
          </w:rPr>
          <w:t>https://www.accenture.com/_acnmedia/PDF-75/Accenture-Supply-Chain-Resilience-POV.pdf#zoom=50</w:t>
        </w:r>
      </w:hyperlink>
      <w:r>
        <w:t xml:space="preserve"> - Accenture's report on supply chain resilience often emphasizes the benefits of benchmarking and analytics in improving supply chain performance, which aligns with the improvement in delivery accuracy mentioned by Accenture.</w:t>
      </w:r>
      <w:r/>
    </w:p>
    <w:p>
      <w:pPr>
        <w:pStyle w:val="ListNumber"/>
        <w:spacing w:line="240" w:lineRule="auto"/>
        <w:ind w:left="720"/>
      </w:pPr>
      <w:r/>
      <w:hyperlink r:id="rId16">
        <w:r>
          <w:rPr>
            <w:color w:val="0000EE"/>
            <w:u w:val="single"/>
          </w:rPr>
          <w:t>https://www.loginextsolutions.com/blog/smarter-faster-fuller-the-ai-way-to-nail-otif/</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thvector.com/blog/on-time-in-full-otif-definition-how-to-track-measure/" TargetMode="External"/><Relationship Id="rId11" Type="http://schemas.openxmlformats.org/officeDocument/2006/relationships/hyperlink" Target="https://fareye.com/resources/blogs/what-is-otif-on-time-in-full-how-to-calculate-it" TargetMode="External"/><Relationship Id="rId12" Type="http://schemas.openxmlformats.org/officeDocument/2006/relationships/hyperlink" Target="https://www.adaptideations.com/otif-in-the-supply-chain-what-is-it-and-how-to-calculate-it" TargetMode="External"/><Relationship Id="rId13" Type="http://schemas.openxmlformats.org/officeDocument/2006/relationships/hyperlink" Target="https://www.gartner.com/en/newsroom/press-releases/2020-08-04-gartner-says-ai-will-be-used-by-75-percent-of-supply-chai" TargetMode="External"/><Relationship Id="rId14" Type="http://schemas.openxmlformats.org/officeDocument/2006/relationships/hyperlink" Target="https://www.deloitte.com/us/en/pages/consumer-and-industrial-products/articles/supply-chain-strategy.html" TargetMode="External"/><Relationship Id="rId15" Type="http://schemas.openxmlformats.org/officeDocument/2006/relationships/hyperlink" Target="https://www.accenture.com/_acnmedia/PDF-75/Accenture-Supply-Chain-Resilience-POV.pdf#zoom=50" TargetMode="External"/><Relationship Id="rId16" Type="http://schemas.openxmlformats.org/officeDocument/2006/relationships/hyperlink" Target="https://www.loginextsolutions.com/blog/smarter-faster-fuller-the-ai-way-to-nail-ot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