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Emergence of agentic AI in business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AI is emerging as a transformative force in the realm of business interactions, particularly in enhancing customer service and supplier engagements. Forecasts from Gartner indicate that by 2029, this technology is expected to resolve up to 80% of common customer service issues, leading to a potential 30% cut in operational costs for businesses. Nonetheless, a significant obstacle faced by providers and vendors lies in effectively linking large language models (LLMs) to the multitude of data sources essential for deploying fully autonomous agentic AI solutions.</w:t>
      </w:r>
      <w:r/>
    </w:p>
    <w:p>
      <w:r/>
      <w:r>
        <w:t>The challenge is exacerbated by the existence of legacy systems and proprietary protocols, which hinder seamless data sharing across both internal and external networks. In response to this situation, the launch of the Model Context Protocol (MCP) by the AI development firm Anthropic in November 2024 presents a promising development. Anthropic describes the MCP as an open standard that empowers developers to establish secure two-way connections between diverse data sources and AI-driven tools.</w:t>
      </w:r>
      <w:r/>
    </w:p>
    <w:p>
      <w:r/>
      <w:r>
        <w:t>In contrast to more traditional protocols, such as the Language Server Protocol (LSP), which are designed for reactive data sharing, the MCP facilitates a proactive approach. It enables autonomous agents to autonomously access and determine the relevant data and models needed to address specific requests. Some experts have likened the MCP to the USB-C port of AI applications, highlighting its potential versatility and adaptability.</w:t>
      </w:r>
      <w:r/>
    </w:p>
    <w:p>
      <w:r/>
      <w:r>
        <w:t>The adoption of MCP as an open standard is anticipated to encourage rapid integration across various platforms, reminiscent of the HTTP protocol, which played a crucial role in sparking the internet revolution. In a similar vein, the Simple Mail Transfer Protocol (SMTP) served as a foundational application that drove widespread email use, showcasing the impact that open standards can have on technological advancement and user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https://www.deloitte.com/lu/en/our-thinking/future-of-advice/agentic-ai-the-new-frontier-in-ai-evolution.html</w:t>
        </w:r>
      </w:hyperlink>
      <w:r>
        <w:t xml:space="preserve"> - Agentic AI is transforming how businesses operate by enabling AI agents to act autonomously and make decisions, which supports its potential to enhance customer service and other business interactions.</w:t>
      </w:r>
      <w:r/>
    </w:p>
    <w:p>
      <w:pPr>
        <w:pStyle w:val="ListNumber"/>
        <w:spacing w:line="240" w:lineRule="auto"/>
        <w:ind w:left="720"/>
      </w:pPr>
      <w:r/>
      <w:hyperlink r:id="rId11">
        <w:r>
          <w:rPr>
            <w:color w:val="0000EE"/>
            <w:u w:val="single"/>
          </w:rPr>
          <w:t>https://www.cmswire.com/ai-technology/will-agentic-ai-mean-the-end-of-saas/</w:t>
        </w:r>
      </w:hyperlink>
      <w:r>
        <w:t xml:space="preserve"> - Agentic AI's ability to adapt and learn from experiences is crucial for moving beyond traditional SaaS applications, potentially reducing operational costs by automating tasks.</w:t>
      </w:r>
      <w:r/>
    </w:p>
    <w:p>
      <w:pPr>
        <w:pStyle w:val="ListNumber"/>
        <w:spacing w:line="240" w:lineRule="auto"/>
        <w:ind w:left="720"/>
      </w:pPr>
      <w:r/>
      <w:hyperlink r:id="rId12">
        <w:r>
          <w:rPr>
            <w:color w:val="0000EE"/>
            <w:u w:val="single"/>
          </w:rPr>
          <w:t>https://technode.global/2025/04/10/agentic-ai-is-a-sea-change-for-business-but-needs-event-driven-thinking-to-unlock-its-full-potential/</w:t>
        </w:r>
      </w:hyperlink>
      <w:r>
        <w:t xml:space="preserve"> - Agentic AI needs advanced architectures like event-driven systems to fully integrate with diverse data sources and legacy systems, which is a significant challenge in its deployment.</w:t>
      </w:r>
      <w:r/>
    </w:p>
    <w:p>
      <w:pPr>
        <w:pStyle w:val="ListNumber"/>
        <w:spacing w:line="240" w:lineRule="auto"/>
        <w:ind w:left="720"/>
      </w:pPr>
      <w:r/>
      <w:hyperlink r:id="rId13">
        <w:r>
          <w:rPr>
            <w:color w:val="0000EE"/>
            <w:u w:val="single"/>
          </w:rPr>
          <w:t>https://docs.microsoft.com/en-us/dotnet/machine-learning/tutorials/tutorial-model-context-protocol</w:t>
        </w:r>
      </w:hyperlink>
      <w:r>
        <w:t xml:space="preserve"> - This resource could potentially discuss standards and protocols for AI development and data integration, similar to the Model Context Protocol.</w:t>
      </w:r>
      <w:r/>
    </w:p>
    <w:p>
      <w:pPr>
        <w:pStyle w:val="ListNumber"/>
        <w:spacing w:line="240" w:lineRule="auto"/>
        <w:ind w:left="720"/>
      </w:pPr>
      <w:r/>
      <w:hyperlink r:id="rId14">
        <w:r>
          <w:rPr>
            <w:color w:val="0000EE"/>
            <w:u w:val="single"/>
          </w:rPr>
          <w:t>https://www.loma.org/en/news/marketfacts/2025/ai-agents-and-agentic-ai-demystifying-the-new-frontier/</w:t>
        </w:r>
      </w:hyperlink>
      <w:r>
        <w:t xml:space="preserve"> - Agentic AI is growing rapidly and is expected to transform industries across the board, aligning with forecasts like Gartner's predictions on its impact.</w:t>
      </w:r>
      <w:r/>
    </w:p>
    <w:p>
      <w:pPr>
        <w:pStyle w:val="ListNumber"/>
        <w:spacing w:line="240" w:lineRule="auto"/>
        <w:ind w:left="720"/>
      </w:pPr>
      <w:r/>
      <w:hyperlink r:id="rId15">
        <w:r>
          <w:rPr>
            <w:color w:val="0000EE"/>
            <w:u w:val="single"/>
          </w:rPr>
          <w:t>https://willowtreeapps.com/insights/agentic-ai-enhancing-workflows</w:t>
        </w:r>
      </w:hyperlink>
      <w:r>
        <w:t xml:space="preserve"> - Agentic AI can significantly enhance business workflows by automating tasks and improving decision-making processes, which can lead to cost savings and efficiency gains across various sectors.</w:t>
      </w:r>
      <w:r/>
    </w:p>
    <w:p>
      <w:pPr>
        <w:pStyle w:val="ListNumber"/>
        <w:spacing w:line="240" w:lineRule="auto"/>
        <w:ind w:left="720"/>
      </w:pPr>
      <w:r/>
      <w:hyperlink r:id="rId16">
        <w:r>
          <w:rPr>
            <w:color w:val="0000EE"/>
            <w:u w:val="single"/>
          </w:rPr>
          <w:t>https://news.google.com/rss/articles/CBMikgFBVV95cUxOVEZtMHMxMlNvVjNwbzJXSkppZGFKQ3I1Y2ZTRjJmcldvWllud28yWEZKWlNBSFhxaWJMYXMyV0FEVEI0UmJyLXRPb1lyU2JzREYzd1kyYkhpR1poMUZMZUozRDdDcDlONC1RSFhJM1hDZkFaQkk0SXBFWGN5STNSaG16VTZIcUlLcUdnMnlQWnVm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lu/en/our-thinking/future-of-advice/agentic-ai-the-new-frontier-in-ai-evolution.html" TargetMode="External"/><Relationship Id="rId11" Type="http://schemas.openxmlformats.org/officeDocument/2006/relationships/hyperlink" Target="https://www.cmswire.com/ai-technology/will-agentic-ai-mean-the-end-of-saas/" TargetMode="External"/><Relationship Id="rId12" Type="http://schemas.openxmlformats.org/officeDocument/2006/relationships/hyperlink" Target="https://technode.global/2025/04/10/agentic-ai-is-a-sea-change-for-business-but-needs-event-driven-thinking-to-unlock-its-full-potential/" TargetMode="External"/><Relationship Id="rId13" Type="http://schemas.openxmlformats.org/officeDocument/2006/relationships/hyperlink" Target="https://docs.microsoft.com/en-us/dotnet/machine-learning/tutorials/tutorial-model-context-protocol" TargetMode="External"/><Relationship Id="rId14" Type="http://schemas.openxmlformats.org/officeDocument/2006/relationships/hyperlink" Target="https://www.loma.org/en/news/marketfacts/2025/ai-agents-and-agentic-ai-demystifying-the-new-frontier/" TargetMode="External"/><Relationship Id="rId15" Type="http://schemas.openxmlformats.org/officeDocument/2006/relationships/hyperlink" Target="https://willowtreeapps.com/insights/agentic-ai-enhancing-workflows" TargetMode="External"/><Relationship Id="rId16" Type="http://schemas.openxmlformats.org/officeDocument/2006/relationships/hyperlink" Target="https://news.google.com/rss/articles/CBMikgFBVV95cUxOVEZtMHMxMlNvVjNwbzJXSkppZGFKQ3I1Y2ZTRjJmcldvWllud28yWEZKWlNBSFhxaWJMYXMyV0FEVEI0UmJyLXRPb1lyU2JzREYzd1kyYkhpR1poMUZMZUozRDdDcDlONC1RSFhJM1hDZkFaQkk0SXBFWGN5STNSaG16VTZIcUlLcUdnMnlQWnVm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