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bid management with enhanced accuracy and strategic insight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Bid management, traditionally viewed as a high-risk activity requiring a blend of experience, intuition, and meticulous effort, is undergoing a significant transformation with the integration of artificial intelligence (AI) and automation, experts report. This evolution is reshaping how organisations strategise and respond to competitive tenders in increasingly complex and fast-paced markets.</w:t>
      </w:r>
      <w:r/>
    </w:p>
    <w:p>
      <w:r/>
      <w:r>
        <w:t>Ritesh Lad, a seasoned professional with over six years of experience in leading digital transformation across consultancy, IT, and financial services sectors, has been at the forefront of this shift. With leadership roles at major firms including Accenture, Hinduja Global Solutions, NSEIT, and Talantage LLC, Lad has steered multi-million-dollar proposals and boasts a 96% win rate, highlighting the effectiveness of incorporating AI tools into bid management.</w:t>
      </w:r>
      <w:r/>
    </w:p>
    <w:p>
      <w:r/>
      <w:r>
        <w:t>Historically, bid teams relied heavily on manual processes—labouring over tender documents, ensuring compliance through painstaking checks, and crafting responses often by hand. This approach, while thorough, was time-consuming and prone to costly errors, such as missing critical clauses in fine print that could result in losing lucrative contracts. The introduction of automation simplified document handling and introduced standardised response templates, but it did not fully address the critical decision-making aspect inherent in managing bids.</w:t>
      </w:r>
      <w:r/>
    </w:p>
    <w:p>
      <w:r/>
      <w:r>
        <w:t>AI has brought a new dimension to bid management by enabling data-driven precision. Predictive analytics assist teams in assessing bid feasibility, pricing strategies, and identifying competitor behaviour patterns. According to Lad, “AI is analysing the history of success, spotting compliance issues in real-time, and helping teams to determine the likelihood of bidding for a job in the first place.” This functionality enhances efficiency and improves the chances of winning bids by streamlining processes and reducing errors.</w:t>
      </w:r>
      <w:r/>
    </w:p>
    <w:p>
      <w:r/>
      <w:r>
        <w:t>At NSEIT, for example, the adoption of AI-powered automation reduced the preparation time for bids by 40%, improving compliance accuracy and freeing experts to focus on strategic tasks rather than administrative ones. Similarly, Hinduja Global Solutions leveraged AI tools such as Loopio to automate bid reviews, which not only reduced human effort but also increased response accuracy and enabled the creation of detailed compliance checklists.</w:t>
      </w:r>
      <w:r/>
    </w:p>
    <w:p>
      <w:r/>
      <w:r>
        <w:t>One of the critical advantages AI offers is automated compliance verification. AI systems can cross-check bid documents against regulatory templates and flag discrepancies before submission, minimising the risk of disqualification due to overlooked requirements. Furthermore, AI aids in crafting proposals by analysing successful previous bids and modelling persuasive, compliant content aligned with evaluators’ expectations. At Accenture, AI-driven compliance screening and competitive intelligence software—such as Qvidian—contributed to a 20% increase in contract wins in a competitive Fortune 500 IT services bid.</w:t>
      </w:r>
      <w:r/>
    </w:p>
    <w:p>
      <w:r/>
      <w:r>
        <w:t>Beyond proposal generation, AI assists organisations in deciding which bids to pursue. Traditionally dependent on gut feeling and limited data, Go/No-Go decision models now integrate AI to evaluate historical success rates, competition intensity, and resource costs, guiding teams to focus on bids with higher probabilities of success. At Hinduja Global Solutions, using AI for bid qualification reduced unqualified submissions by 30%, thereby increasing efficiency in contract acquisitions.</w:t>
      </w:r>
      <w:r/>
    </w:p>
    <w:p>
      <w:r/>
      <w:r>
        <w:t>Sentiment analysis further supports bid teams by interpreting how evaluators might respond to proposal language and structure, sharpening the persuasive appeal of submissions. Lad reflects on his experience, noting how AI-informed storytelling improvements helped secure a stock exchange modernisation contract, “The final bid excelled not only on technical grounds but also in its narrative appeal, winning a contract in a highly competitive field.”</w:t>
      </w:r>
      <w:r/>
    </w:p>
    <w:p>
      <w:r/>
      <w:r>
        <w:t>As AI takes on a larger role, ethical considerations and transparency become paramount. Ensuring that AI-driven recommendations are explainable and free from unintended biases is essential for maintaining fairness in procurement processes. Governments and regulators have started developing guidelines around AI in procurement, encouraging companies to maintain transparency and accountability.</w:t>
      </w:r>
      <w:r/>
    </w:p>
    <w:p>
      <w:r/>
      <w:r>
        <w:t>Looking ahead, the role of AI in bid management is expanding beyond proposal writing and compliance checks. Emerging AI-driven contract negotiation tools analyse historical pricing to optimise negotiation strategies and support seamless workflows from bid submission to contract finalisation, integrating with customer relationship management (CRM) and sales platforms. Accenture’s experience showcases this future, where AI tools halved manual effort in proposal management, allowing teams to prioritise high-value client engagement and setting new standards for efficiency across business units.</w:t>
      </w:r>
      <w:r/>
    </w:p>
    <w:p>
      <w:r/>
      <w:r>
        <w:t>This evolving landscape positions AI not as a replacement for human expertise but as a critical partner in bid management, enhancing accuracy, efficiency, and strategic decision-making in the competitive tendering arena.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https://techbullion.com/the-future-of-bid-management-how-ai-and-automation-could-reshape-competitive-tenders/</w:t>
        </w:r>
      </w:hyperlink>
      <w:r>
        <w:t xml:space="preserve"> - This URL supports the claim that AI is transforming bid management by leveraging automation and predictive analytics to enhance efficiency and decision-making. It highlights Ritesh Lad's experience in utilizing AI for bid success.</w:t>
      </w:r>
      <w:r/>
    </w:p>
    <w:p>
      <w:pPr>
        <w:pStyle w:val="ListNumber"/>
        <w:spacing w:line="240" w:lineRule="auto"/>
        <w:ind w:left="720"/>
      </w:pPr>
      <w:r/>
      <w:hyperlink r:id="rId11">
        <w:r>
          <w:rPr>
            <w:color w:val="0000EE"/>
            <w:u w:val="single"/>
          </w:rPr>
          <w:t>https://proqsmart.com/blog/the-impact-of-ai-on-bid-management-trends-and-opportunities/</w:t>
        </w:r>
      </w:hyperlink>
      <w:r>
        <w:t xml:space="preserve"> - This link provides insights into how AI is automating repetitive tasks, enhancing compliance, and optimizing bid strategies, aligning with the article's assertion that AI improves efficiency and accuracy in bid management.</w:t>
      </w:r>
      <w:r/>
    </w:p>
    <w:p>
      <w:pPr>
        <w:pStyle w:val="ListNumber"/>
        <w:spacing w:line="240" w:lineRule="auto"/>
        <w:ind w:left="720"/>
      </w:pPr>
      <w:r/>
      <w:hyperlink r:id="rId12">
        <w:r>
          <w:rPr>
            <w:color w:val="0000EE"/>
            <w:u w:val="single"/>
          </w:rPr>
          <w:t>https://www.tenderconsultants.co.uk/ai-in-modern-bid-management/</w:t>
        </w:r>
      </w:hyperlink>
      <w:r>
        <w:t xml:space="preserve"> - This URL corroborates the role of AI in modern bid management, discussing its applications in automating tasks, enhancing decision-making, improving compliance, and streamlining collaboration.</w:t>
      </w:r>
      <w:r/>
    </w:p>
    <w:p>
      <w:pPr>
        <w:pStyle w:val="ListNumber"/>
        <w:spacing w:line="240" w:lineRule="auto"/>
        <w:ind w:left="720"/>
      </w:pPr>
      <w:r/>
      <w:hyperlink r:id="rId13">
        <w:r>
          <w:rPr>
            <w:color w:val="0000EE"/>
            <w:u w:val="single"/>
          </w:rPr>
          <w:t>https://substack.com/home/post/p-156081796</w:t>
        </w:r>
      </w:hyperlink>
      <w:r>
        <w:t xml:space="preserve"> - This article discusses how Agentic AI is transforming bid management by providing autonomous and sophisticated tools that integrate real-time data and machine learning capabilities.</w:t>
      </w:r>
      <w:r/>
    </w:p>
    <w:p>
      <w:pPr>
        <w:pStyle w:val="ListNumber"/>
        <w:spacing w:line="240" w:lineRule="auto"/>
        <w:ind w:left="720"/>
      </w:pPr>
      <w:r/>
      <w:hyperlink r:id="rId14">
        <w:r>
          <w:rPr>
            <w:color w:val="0000EE"/>
            <w:u w:val="single"/>
          </w:rPr>
          <w:t>https://www.salesforce.com/uk/engineering-construction-real-estate/construction-software/bid-management/</w:t>
        </w:r>
      </w:hyperlink>
      <w:r>
        <w:t xml:space="preserve"> - This URL highlights how AI and data-driven tools are optimizing bid management processes in industries like construction by automating tasks and providing strategic insights.</w:t>
      </w:r>
      <w:r/>
    </w:p>
    <w:p>
      <w:pPr>
        <w:pStyle w:val="ListNumber"/>
        <w:spacing w:line="240" w:lineRule="auto"/>
        <w:ind w:left="720"/>
      </w:pPr>
      <w:r/>
      <w:hyperlink r:id="rId9">
        <w:r>
          <w:rPr>
            <w:color w:val="0000EE"/>
            <w:u w:val="single"/>
          </w:rPr>
          <w:t>https://www.noahwire.com</w:t>
        </w:r>
      </w:hyperlink>
      <w:r>
        <w:t xml:space="preserve"> - Although not specifically providing details on AI and bid management, this link is mentioned as a source and part of the broader context of procurement and business news.</w:t>
      </w:r>
      <w:r/>
    </w:p>
    <w:p>
      <w:pPr>
        <w:pStyle w:val="ListNumber"/>
        <w:spacing w:line="240" w:lineRule="auto"/>
        <w:ind w:left="720"/>
      </w:pPr>
      <w:r/>
      <w:hyperlink r:id="rId10">
        <w:r>
          <w:rPr>
            <w:color w:val="0000EE"/>
            <w:u w:val="single"/>
          </w:rPr>
          <w:t>https://techbullion.com/the-future-of-bid-management-how-ai-and-automation-could-reshape-competitive-tenders/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the-future-of-bid-management-how-ai-and-automation-could-reshape-competitive-tenders/" TargetMode="External"/><Relationship Id="rId11" Type="http://schemas.openxmlformats.org/officeDocument/2006/relationships/hyperlink" Target="https://proqsmart.com/blog/the-impact-of-ai-on-bid-management-trends-and-opportunities/" TargetMode="External"/><Relationship Id="rId12" Type="http://schemas.openxmlformats.org/officeDocument/2006/relationships/hyperlink" Target="https://www.tenderconsultants.co.uk/ai-in-modern-bid-management/" TargetMode="External"/><Relationship Id="rId13" Type="http://schemas.openxmlformats.org/officeDocument/2006/relationships/hyperlink" Target="https://substack.com/home/post/p-156081796" TargetMode="External"/><Relationship Id="rId14" Type="http://schemas.openxmlformats.org/officeDocument/2006/relationships/hyperlink" Target="https://www.salesforce.com/uk/engineering-construction-real-estate/construction-software/bid-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