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and Anthropic partner to advance domain-specific AI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Artificial Intelligence (AI) sector, two leading technology companies, Databricks and Anthropic, are joining forces to advance the field of AI agents, with a particular focus on domain-specific applications. This collaboration brings together Ali Ghodsi, CEO of Databricks, and Dario Amodei, CEO of Anthropic, aiming to push the boundaries of AI-driven innovation that has implications across various industries, including those integral to the digital economy such as blockchain and cryptocurrency.</w:t>
      </w:r>
      <w:r/>
    </w:p>
    <w:p>
      <w:r/>
      <w:r>
        <w:t>AI agents are emerging as a transformative technology that surpasses traditional algorithms. Unlike standard software that simply reacts to inputs, these AI agents possess the ability to perceive their environment, make autonomous decisions, execute complex tasks, and improve continuously through machine learning. Their capabilities bear parallels to features found in blockchain technology — for instance, monitoring data flows or automating contracts — but extend further into proactive intelligence that can streamline workflows and innovate industry practices.</w:t>
      </w:r>
      <w:r/>
    </w:p>
    <w:p>
      <w:r/>
      <w:r>
        <w:t>The partnership between Databricks and Anthropic combines Databricks’ expertise in data intelligence and infrastructure with Anthropic’s forefront AI models and commitment to responsible AI development. Together, they intend to accelerate the creation and application of domain-specific AI agents — systems that are finely tuned to excel within particular sectors. This targeted approach allows AI to meet industry-specific challenges with depth and precision.</w:t>
      </w:r>
      <w:r/>
    </w:p>
    <w:p>
      <w:r/>
      <w:r>
        <w:t>Applications envisioned for these domain-specific AI agents include:</w:t>
      </w:r>
      <w:r/>
      <w:r/>
    </w:p>
    <w:p>
      <w:pPr>
        <w:pStyle w:val="ListBullet"/>
        <w:spacing w:line="240" w:lineRule="auto"/>
        <w:ind w:left="720"/>
      </w:pPr>
      <w:r/>
      <w:r>
        <w:t>Financial trading, where agents can analyse market trends, forecast prices, and execute trades in both cryptocurrency and traditional markets.</w:t>
      </w:r>
      <w:r/>
    </w:p>
    <w:p>
      <w:pPr>
        <w:pStyle w:val="ListBullet"/>
        <w:spacing w:line="240" w:lineRule="auto"/>
        <w:ind w:left="720"/>
      </w:pPr>
      <w:r/>
      <w:r>
        <w:t>Healthcare, by supporting diagnostics, tailoring treatment plans, and improving patient management.</w:t>
      </w:r>
      <w:r/>
    </w:p>
    <w:p>
      <w:pPr>
        <w:pStyle w:val="ListBullet"/>
        <w:spacing w:line="240" w:lineRule="auto"/>
        <w:ind w:left="720"/>
      </w:pPr>
      <w:r/>
      <w:r>
        <w:t>Supply chain management, through optimising logistics and predicting fluctuations in demand.</w:t>
      </w:r>
      <w:r/>
    </w:p>
    <w:p>
      <w:pPr>
        <w:pStyle w:val="ListBullet"/>
        <w:spacing w:line="240" w:lineRule="auto"/>
        <w:ind w:left="720"/>
      </w:pPr>
      <w:r/>
      <w:r>
        <w:t>Cybersecurity, by detecting and combating threats in real-time to protect networks and digital assets.</w:t>
      </w:r>
      <w:r/>
      <w:r/>
    </w:p>
    <w:p>
      <w:r/>
      <w:r>
        <w:t>Databricks’ role is pivotal due to its capacity to handle vast datasets essential for training sophisticated AI models. Its infrastructure supports data management at scale, advanced analytics, and machine learning processes that empower AI agents to become context-aware and highly effective.</w:t>
      </w:r>
      <w:r/>
    </w:p>
    <w:p>
      <w:r/>
      <w:r>
        <w:t>The impact of AI agents is already being observed in fields such as e-commerce, finance, healthcare, and manufacturing, where they contribute to improved customer service, fraud detection, remote medical assistance, and predictive maintenance respectively. The collaboration between Databricks and Anthropic aims to broaden and deepen these applications, making AI agents more accessible and tuned to sector-specific needs.</w:t>
      </w:r>
      <w:r/>
    </w:p>
    <w:p>
      <w:r/>
      <w:r>
        <w:t>To discuss these advancements, a free virtual event featuring Ali Ghodsi and Dario Amodei has been scheduled to offer an in-depth exploration into the future of AI agents. The event will take place across different time zones as follows:</w:t>
      </w:r>
      <w:r/>
      <w:r/>
    </w:p>
    <w:p>
      <w:pPr>
        <w:pStyle w:val="ListBullet"/>
        <w:spacing w:line="240" w:lineRule="auto"/>
        <w:ind w:left="720"/>
      </w:pPr>
      <w:r/>
      <w:r>
        <w:t>22 April: 8 a.m. PT | 4 p.m. BT – for American and European, Middle Eastern, and African regions.</w:t>
      </w:r>
      <w:r/>
    </w:p>
    <w:p>
      <w:pPr>
        <w:pStyle w:val="ListBullet"/>
        <w:spacing w:line="240" w:lineRule="auto"/>
        <w:ind w:left="720"/>
      </w:pPr>
      <w:r/>
      <w:r>
        <w:t>23 April: 12 p.m. SGT – for Asia-Pacific attendees.</w:t>
      </w:r>
      <w:r/>
      <w:r/>
    </w:p>
    <w:p>
      <w:r/>
      <w:r>
        <w:t>Participants will have the opportunity to engage with the CEOs’ dialogue and additional sessions designed to deepen understanding of this emerging technology.</w:t>
      </w:r>
      <w:r/>
    </w:p>
    <w:p>
      <w:r/>
      <w:r>
        <w:t>This partnership marks an important milestone in the ongoing evolution of AI technologies, signalling a new era wherein intelligent automation and domain-specific expertise converge to reshape industries worldwide. The strides made by Databricks and Anthropic highlight the increasing significance of AI agents within the broader technological landscape and their potential to profoundly influence sectors ranging from cryptocurrency to global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https://www.databricks.com/company/newsroom/press-releases/databricks-and-anthropic-sign-landmark-deal-bring-claude-models</w:t>
        </w:r>
      </w:hyperlink>
      <w:r>
        <w:t xml:space="preserve"> - Confirms the five-year strategic partnership between Databricks and Anthropic to bring Anthropic's Claude models to the Databricks Data Intelligence Platform, enabling deployment of AI agents over enterprise data.</w:t>
      </w:r>
      <w:r/>
    </w:p>
    <w:p>
      <w:pPr>
        <w:pStyle w:val="ListNumber"/>
        <w:spacing w:line="240" w:lineRule="auto"/>
        <w:ind w:left="720"/>
      </w:pPr>
      <w:r/>
      <w:hyperlink r:id="rId11">
        <w:r>
          <w:rPr>
            <w:color w:val="0000EE"/>
            <w:u w:val="single"/>
          </w:rPr>
          <w:t>https://www.databricks.com/blog/anthropic-claude-37-sonnet-now-natively-available-databricks</w:t>
        </w:r>
      </w:hyperlink>
      <w:r>
        <w:t xml:space="preserve"> - Details the availability of Anthropic's Claude 3.7 Sonnet model on Databricks, highlighting the ability to build domain-specific AI agents on unique enterprise data.</w:t>
      </w:r>
      <w:r/>
    </w:p>
    <w:p>
      <w:pPr>
        <w:pStyle w:val="ListNumber"/>
        <w:spacing w:line="240" w:lineRule="auto"/>
        <w:ind w:left="720"/>
      </w:pPr>
      <w:r/>
      <w:hyperlink r:id="rId12">
        <w:r>
          <w:rPr>
            <w:color w:val="0000EE"/>
            <w:u w:val="single"/>
          </w:rPr>
          <w:t>https://technologymagazine.com/articles/databricks-and-anthropic-the-five-year-ai-partnership</w:t>
        </w:r>
      </w:hyperlink>
      <w:r>
        <w:t xml:space="preserve"> - Discusses the collaboration’s aim to integrate Anthropic's language models with Databricks' data intelligence platform, emphasizing domain-specific AI agent applications across industries.</w:t>
      </w:r>
      <w:r/>
    </w:p>
    <w:p>
      <w:pPr>
        <w:pStyle w:val="ListNumber"/>
        <w:spacing w:line="240" w:lineRule="auto"/>
        <w:ind w:left="720"/>
      </w:pPr>
      <w:r/>
      <w:hyperlink r:id="rId13">
        <w:r>
          <w:rPr>
            <w:color w:val="0000EE"/>
            <w:u w:val="single"/>
          </w:rPr>
          <w:t>https://www.prnewswire.com/news-releases/databricks-and-anthropic-sign-landmark-deal-to-bring-claude-models-to-the-data-intelligence-platform-302411673.html</w:t>
        </w:r>
      </w:hyperlink>
      <w:r>
        <w:t xml:space="preserve"> - Confirms the landmark deal combining Databricks’ Mosaic AI with Anthropic’s Claude models, facilitating the creation and governance of AI agents tailored to enterprise data.</w:t>
      </w:r>
      <w:r/>
    </w:p>
    <w:p>
      <w:pPr>
        <w:pStyle w:val="ListNumber"/>
        <w:spacing w:line="240" w:lineRule="auto"/>
        <w:ind w:left="720"/>
      </w:pPr>
      <w:r/>
      <w:hyperlink r:id="rId14">
        <w:r>
          <w:rPr>
            <w:color w:val="0000EE"/>
            <w:u w:val="single"/>
          </w:rPr>
          <w:t>https://www.pymnts.com/news/artificial-intelligence/2025/anthropic-inks-deal-to-bring-its-ai-model-to-databricks-platform/</w:t>
        </w:r>
      </w:hyperlink>
      <w:r>
        <w:t xml:space="preserve"> - Provides further context on the partnership, highlighting the intended benefits of deploying AI agents that reason over proprietary data with industry-specific capabilities.</w:t>
      </w:r>
      <w:r/>
    </w:p>
    <w:p>
      <w:pPr>
        <w:pStyle w:val="ListNumber"/>
        <w:spacing w:line="240" w:lineRule="auto"/>
        <w:ind w:left="720"/>
      </w:pPr>
      <w:r/>
      <w:hyperlink r:id="rId15">
        <w:r>
          <w:rPr>
            <w:color w:val="0000EE"/>
            <w:u w:val="single"/>
          </w:rPr>
          <w:t>https://www.databricks.com/resources/ai-agents-event</w:t>
        </w:r>
      </w:hyperlink>
      <w:r>
        <w:t xml:space="preserve"> - Details the free virtual event featuring Ali Ghodsi and Dario Amodei scheduled on April 22 and 23, focusing on the future of AI agents and their applications in various sectors.</w:t>
      </w:r>
      <w:r/>
    </w:p>
    <w:p>
      <w:pPr>
        <w:pStyle w:val="ListNumber"/>
        <w:spacing w:line="240" w:lineRule="auto"/>
        <w:ind w:left="720"/>
      </w:pPr>
      <w:r/>
      <w:hyperlink r:id="rId16">
        <w:r>
          <w:rPr>
            <w:color w:val="0000EE"/>
            <w:u w:val="single"/>
          </w:rPr>
          <w:t>https://bitcoinworld.co.in/ceos-revolutionizing-ai-agents/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bricks.com/company/newsroom/press-releases/databricks-and-anthropic-sign-landmark-deal-bring-claude-models" TargetMode="External"/><Relationship Id="rId11" Type="http://schemas.openxmlformats.org/officeDocument/2006/relationships/hyperlink" Target="https://www.databricks.com/blog/anthropic-claude-37-sonnet-now-natively-available-databricks" TargetMode="External"/><Relationship Id="rId12" Type="http://schemas.openxmlformats.org/officeDocument/2006/relationships/hyperlink" Target="https://technologymagazine.com/articles/databricks-and-anthropic-the-five-year-ai-partnership" TargetMode="External"/><Relationship Id="rId13" Type="http://schemas.openxmlformats.org/officeDocument/2006/relationships/hyperlink" Target="https://www.prnewswire.com/news-releases/databricks-and-anthropic-sign-landmark-deal-to-bring-claude-models-to-the-data-intelligence-platform-302411673.html" TargetMode="External"/><Relationship Id="rId14" Type="http://schemas.openxmlformats.org/officeDocument/2006/relationships/hyperlink" Target="https://www.pymnts.com/news/artificial-intelligence/2025/anthropic-inks-deal-to-bring-its-ai-model-to-databricks-platform/" TargetMode="External"/><Relationship Id="rId15" Type="http://schemas.openxmlformats.org/officeDocument/2006/relationships/hyperlink" Target="https://www.databricks.com/resources/ai-agents-event" TargetMode="External"/><Relationship Id="rId16" Type="http://schemas.openxmlformats.org/officeDocument/2006/relationships/hyperlink" Target="https://bitcoinworld.co.in/ceos-revolutionizing-ai-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