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Veeam advances AI integration with Model Context Protocol to unlock enterprise backup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Veeam Software, widely recognised as the global leader in data resilience, has announced a significant advancement in integrating enterprise backup data with artificial intelligence (AI) systems. The announcement was made at the company’s annual VeeamON conference, where Veeam revealed new capabilities that allow AI applications to securely access data stored within Veeam repositories, facilitated by support for the Model Context Protocol (MCP). The MCP is an open standard developed by Anthropic aimed at creating seamless connectivity between AI systems and organisational data.</w:t>
      </w:r>
      <w:r/>
    </w:p>
    <w:p>
      <w:r/>
      <w:r>
        <w:t>This development represents a pivotal stage in Veeam’s AI roadmap, transforming the traditional role of data protection into a platform for enhanced decision-making, deeper insights, and responsible AI innovation. Niraj Tolia, Chief Technology Officer at Veeam, emphasised the shift in the company’s approach, stating to TahawulTech, “We’re not just backing up data anymore — we’re opening it up for intelligence. By supporting the Model Context Protocol, customers can now safely connect Veeam-protected data to the AI tools of their choice. Whether it’s internal copilots, vector databases, or LLMs, Veeam ensures data is AI-ready, portable, and protected.”</w:t>
      </w:r>
      <w:r/>
    </w:p>
    <w:p>
      <w:r/>
      <w:r>
        <w:t>The integration of MCP enables customers to deploy their backup data across a variety of AI-powered use cases. These include the ability to discover and retrieve related documents using natural language queries, summarise conversations from archived emails or support tickets, automate compliance and e-discovery processes, and enrich AI agents and copilots with enterprise-specific context. Such functionalities not only facilitate convenience but also reframe the strategic value companies place on their stored data.</w:t>
      </w:r>
      <w:r/>
    </w:p>
    <w:p>
      <w:r/>
      <w:r>
        <w:t>Veeam outlines its AI approach around five main pillars:</w:t>
      </w:r>
      <w:r/>
      <w:r/>
    </w:p>
    <w:p>
      <w:pPr>
        <w:pStyle w:val="ListNumber"/>
        <w:numPr>
          <w:ilvl w:val="0"/>
          <w:numId w:val="14"/>
        </w:numPr>
        <w:spacing w:line="240" w:lineRule="auto"/>
        <w:ind w:left="720"/>
      </w:pPr>
      <w:r/>
      <w:r>
        <w:t>AI Infrastructure Resilience – Ensuring AI infrastructure, applications, data, vector databases, and models are protected with the same level of security and resilience as other critical business data.</w:t>
      </w:r>
      <w:r/>
    </w:p>
    <w:p>
      <w:pPr>
        <w:pStyle w:val="ListNumber"/>
        <w:spacing w:line="240" w:lineRule="auto"/>
        <w:ind w:left="720"/>
      </w:pPr>
      <w:r/>
      <w:r>
        <w:t>Data Intelligence – Leveraging backup data for AI use cases, whether provided by Veeam, its partners, or customers.</w:t>
      </w:r>
      <w:r/>
    </w:p>
    <w:p>
      <w:pPr>
        <w:pStyle w:val="ListNumber"/>
        <w:spacing w:line="240" w:lineRule="auto"/>
        <w:ind w:left="720"/>
      </w:pPr>
      <w:r/>
      <w:r>
        <w:t>Data Security – Employing advanced AI and machine learning techniques in malware, ransomware, and threat detection to bolster data protection.</w:t>
      </w:r>
      <w:r/>
    </w:p>
    <w:p>
      <w:pPr>
        <w:pStyle w:val="ListNumber"/>
        <w:spacing w:line="240" w:lineRule="auto"/>
        <w:ind w:left="720"/>
      </w:pPr>
      <w:r/>
      <w:r>
        <w:t>Admin Assist – Offering AI-driven support and recommendations to backup administrators through AI assistance.</w:t>
      </w:r>
      <w:r/>
    </w:p>
    <w:p>
      <w:pPr>
        <w:pStyle w:val="ListNumber"/>
        <w:spacing w:line="240" w:lineRule="auto"/>
        <w:ind w:left="720"/>
      </w:pPr>
      <w:r/>
      <w:r>
        <w:t>Data Resilience Operations – Implementing intelligent backups, restorations, policy formation, and sensitive data analysis informed by risk indicators and desired outcomes.</w:t>
      </w:r>
      <w:r/>
      <w:r/>
    </w:p>
    <w:p>
      <w:r/>
      <w:r>
        <w:t>The MCP acts as a universal bridge connecting AI agents with organisational systems and data repositories. By adopting MCP, Veeam facilitates enhanced access to both structured and unstructured backup data using context-aware searches. This integration aims to improve the accuracy and speed of AI-driven business processes while simplifying connectivity between Veeam platforms and any MCP-compliant AI systems, thus eliminating the need for extensive custom development.</w:t>
      </w:r>
      <w:r/>
    </w:p>
    <w:p>
      <w:r/>
      <w:r>
        <w:t>Support for MCP is set to be incorporated into future versions of the Veeam Data Cloud, further strengthening the company’s position at the intersection of data resilience and AI innovation.</w:t>
      </w:r>
      <w:r/>
    </w:p>
    <w:p>
      <w:r/>
      <w:r>
        <w:t>For more information on Veeam’s AI capabilities and the incorporation of the Model Context Protocol, interested parties can visit the company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https://www.axios.com/2025/04/17/model-context-protocol-anthropic-open-source</w:t>
        </w:r>
      </w:hyperlink>
      <w:r>
        <w:t xml:space="preserve"> - This article discusses the Model Context Protocol (MCP), an open standard developed by Anthropic to enable seamless connectivity between AI systems and organizational data, facilitating secure access to data stored within repositories.</w:t>
      </w:r>
      <w:r/>
    </w:p>
    <w:p>
      <w:pPr>
        <w:pStyle w:val="ListNumber"/>
        <w:spacing w:line="240" w:lineRule="auto"/>
        <w:ind w:left="720"/>
      </w:pPr>
      <w:r/>
      <w:hyperlink r:id="rId11">
        <w:r>
          <w:rPr>
            <w:color w:val="0000EE"/>
            <w:u w:val="single"/>
          </w:rPr>
          <w:t>https://docs.anthropic.com/en/docs/agents-and-tools/mcp</w:t>
        </w:r>
      </w:hyperlink>
      <w:r>
        <w:t xml:space="preserve"> - The official documentation for the Model Context Protocol (MCP) by Anthropic, detailing its purpose as an open protocol that standardizes how applications provide context to large language models (LLMs), enabling efficient integration between AI models and various data sources.</w:t>
      </w:r>
      <w:r/>
    </w:p>
    <w:p>
      <w:pPr>
        <w:pStyle w:val="ListNumber"/>
        <w:spacing w:line="240" w:lineRule="auto"/>
        <w:ind w:left="720"/>
      </w:pPr>
      <w:r/>
      <w:hyperlink r:id="rId12">
        <w:r>
          <w:rPr>
            <w:color w:val="0000EE"/>
            <w:u w:val="single"/>
          </w:rPr>
          <w:t>https://www.infoworld.com/article/3613143/anthropic-introduces-the-model-context-protocol.html</w:t>
        </w:r>
      </w:hyperlink>
      <w:r>
        <w:t xml:space="preserve"> - This article introduces the Model Context Protocol (MCP), an open-source standard developed by Anthropic to connect AI systems with data sources via a standardized interface, addressing the challenge of integrating AI models with organizational data.</w:t>
      </w:r>
      <w:r/>
    </w:p>
    <w:p>
      <w:pPr>
        <w:pStyle w:val="ListNumber"/>
        <w:spacing w:line="240" w:lineRule="auto"/>
        <w:ind w:left="720"/>
      </w:pPr>
      <w:r/>
      <w:hyperlink r:id="rId13">
        <w:r>
          <w:rPr>
            <w:color w:val="0000EE"/>
            <w:u w:val="single"/>
          </w:rPr>
          <w:t>https://www.infoq.com/news/2024/12/anthropic-model-context-protocol/</w:t>
        </w:r>
      </w:hyperlink>
      <w:r>
        <w:t xml:space="preserve"> - An article detailing Anthropic's publication of the Model Context Protocol (MCP) specification, providing a universal, open standard for connecting AI systems to data sources, and offering SDKs for developers to integrate MCP into their applications.</w:t>
      </w:r>
      <w:r/>
    </w:p>
    <w:p>
      <w:pPr>
        <w:pStyle w:val="ListNumber"/>
        <w:spacing w:line="240" w:lineRule="auto"/>
        <w:ind w:left="720"/>
      </w:pPr>
      <w:r/>
      <w:hyperlink r:id="rId14">
        <w:r>
          <w:rPr>
            <w:color w:val="0000EE"/>
            <w:u w:val="single"/>
          </w:rPr>
          <w:t>https://workos.com/blog/model-context-protocol</w:t>
        </w:r>
      </w:hyperlink>
      <w:r>
        <w:t xml:space="preserve"> - This article explains the Model Context Protocol (MCP) developed by Anthropic, highlighting its role in connecting AI assistants to various data sources, such as content repositories and business tools, through a standardized interface.</w:t>
      </w:r>
      <w:r/>
    </w:p>
    <w:p>
      <w:pPr>
        <w:pStyle w:val="ListNumber"/>
        <w:spacing w:line="240" w:lineRule="auto"/>
        <w:ind w:left="720"/>
      </w:pPr>
      <w:r/>
      <w:hyperlink r:id="rId15">
        <w:r>
          <w:rPr>
            <w:color w:val="0000EE"/>
            <w:u w:val="single"/>
          </w:rPr>
          <w:t>https://www.reuters.com/technology/artificial-intelligence/anthropic-launches-advanced-ai-hybrid-reasoning-model-2025-02-24/</w:t>
        </w:r>
      </w:hyperlink>
      <w:r>
        <w:t xml:space="preserve"> - This article reports on Anthropic's introduction of an advanced AI hybrid reasoning model named Claude 3.7 Sonnet, aimed at enhancing problem-solving capabilities, which may benefit from integrations like the Model Context Protocol (MCP).</w:t>
      </w:r>
      <w:r/>
    </w:p>
    <w:p>
      <w:pPr>
        <w:pStyle w:val="ListNumber"/>
        <w:spacing w:line="240" w:lineRule="auto"/>
        <w:ind w:left="720"/>
      </w:pPr>
      <w:r/>
      <w:hyperlink r:id="rId16">
        <w:r>
          <w:rPr>
            <w:color w:val="0000EE"/>
            <w:u w:val="single"/>
          </w:rPr>
          <w:t>https://www.tahawultech.com/industry/technology/veeam-announces-new-integration-for-anthropics-mcp/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25/04/17/model-context-protocol-anthropic-open-source" TargetMode="External"/><Relationship Id="rId11" Type="http://schemas.openxmlformats.org/officeDocument/2006/relationships/hyperlink" Target="https://docs.anthropic.com/en/docs/agents-and-tools/mcp" TargetMode="External"/><Relationship Id="rId12" Type="http://schemas.openxmlformats.org/officeDocument/2006/relationships/hyperlink" Target="https://www.infoworld.com/article/3613143/anthropic-introduces-the-model-context-protocol.html" TargetMode="External"/><Relationship Id="rId13" Type="http://schemas.openxmlformats.org/officeDocument/2006/relationships/hyperlink" Target="https://www.infoq.com/news/2024/12/anthropic-model-context-protocol/" TargetMode="External"/><Relationship Id="rId14" Type="http://schemas.openxmlformats.org/officeDocument/2006/relationships/hyperlink" Target="https://workos.com/blog/model-context-protocol" TargetMode="External"/><Relationship Id="rId15" Type="http://schemas.openxmlformats.org/officeDocument/2006/relationships/hyperlink" Target="https://www.reuters.com/technology/artificial-intelligence/anthropic-launches-advanced-ai-hybrid-reasoning-model-2025-02-24/" TargetMode="External"/><Relationship Id="rId16" Type="http://schemas.openxmlformats.org/officeDocument/2006/relationships/hyperlink" Target="https://www.tahawultech.com/industry/technology/veeam-announces-new-integration-for-anthropics-mc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