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simplify contract complexities for Australian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of all sizes, from sole traders to large corporations, engage with contracts on a near-daily basis, making them pivotal in defining the rights and obligations involved in various transactions. These legal agreements are essential for everything from hiring services to client dealings, establishing a framework of accountability in commercial relationships.</w:t>
      </w:r>
      <w:r/>
    </w:p>
    <w:p>
      <w:r/>
      <w:r>
        <w:t>Nonetheless, many small and medium enterprises (SMEs) in Australia face significant challenges when it comes to understanding contracts. According to SmartCompany, as many as 71% of Australian SMB owners sign contracts without fully comprehending their terms. The complexities of contracts stem largely from their length and the prevalence of legal jargon, which can render them difficult for those without a legal background to decipher.</w:t>
      </w:r>
      <w:r/>
    </w:p>
    <w:p>
      <w:r/>
      <w:r>
        <w:t>Contracts serve as crucial tools in business operations by documenting agreements and ensuring both parties are aligned on the expectations of their dealings. Written contracts are typically preferred over verbal agreements due to their ability to provide clarity and a formal record. A recent case highlighted by the Australian Competition and Consumer Commission illustrates this point: a plumbing business was awarded payment for work completed under a contract, even though the entire job was ultimately abandoned, underscoring the binding nature of written agreements.</w:t>
      </w:r>
      <w:r/>
    </w:p>
    <w:p>
      <w:r/>
      <w:r>
        <w:t>Despite the evident importance of contracts, their practical execution often presents obstacles, particularly for those in smaller enterprises lacking dedicated legal resources. Contracts can vary vastly in length, with some terms of service stretching into tens of thousands of words, making them a daunting task for the average business owner to read through. Moreover, the labyrinthine legal language within these documents can exacerbate the problem, causing significant misunderstandings and potential breaches of contract.</w:t>
      </w:r>
      <w:r/>
    </w:p>
    <w:p>
      <w:r/>
      <w:r>
        <w:t>One approach to addressing these issues involves improving the drafting process. Experts advocate for the use of plain language instead of convoluted legal terms, which could facilitate a better understanding of agreements for all parties involved. However, the complexity of certain contracts may still necessitate a more thorough approach, making it imperative for businesses to seek legal advice whenever possible. This can pose a challenge for SMEs, often unable to afford legal counsel for every contract they encounter.</w:t>
      </w:r>
      <w:r/>
    </w:p>
    <w:p>
      <w:r/>
      <w:r>
        <w:t>Emerging technologies are now offering potential solutions to these challenges. Recent advancements, particularly in tools such as Adobe’s Acrobat AI Assistant, aim to streamline the contract review process for businesses. The AI Assistant features capabilities including one-click summaries of contract terms, translating dense legal jargon into simpler language, and providing bullet-point comparisons of different contract versions. These innovations can significantly enhance the ability of SMEs and sole traders to review lengthy documents swiftly and understand key details such as fees and deadlines.</w:t>
      </w:r>
      <w:r/>
    </w:p>
    <w:p>
      <w:r/>
      <w:r>
        <w:t xml:space="preserve">While these technological solutions cannot replace professional legal advice, they do represent a step towards making contracts more user-friendly and accessible to those without in-house legal expertise. This intersection of technology and business practice opens up avenues for improved comprehension and engagement with contracts, addressing a long-standing pain point for many in the sector. </w:t>
      </w:r>
      <w:r/>
    </w:p>
    <w:p>
      <w:r/>
      <w:r>
        <w:t>As the landscape of contract management evolves with the integration of AI, businesses are presented with tools that can aid in navigating the complexities of legal agreements, ultimately supporting more informed decision-making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https://www.smartcompany.com.au/people-human-resources/71-of-australian-smb-owners-sign-contracts-without-understanding-terms/</w:t>
        </w:r>
      </w:hyperlink>
      <w:r>
        <w:t xml:space="preserve"> - This article discusses the statistic that 71% of Australian SMB owners sign contracts without fully understanding their terms, highlighting the challenges SMEs face in comprehending contracts.</w:t>
      </w:r>
      <w:r/>
    </w:p>
    <w:p>
      <w:pPr>
        <w:pStyle w:val="ListNumber"/>
        <w:spacing w:line="240" w:lineRule="auto"/>
        <w:ind w:left="720"/>
      </w:pPr>
      <w:r/>
      <w:hyperlink r:id="rId11">
        <w:r>
          <w:rPr>
            <w:color w:val="0000EE"/>
            <w:u w:val="single"/>
          </w:rPr>
          <w:t>https://www.accc.gov.au/media-release/plumbing-business-awarded-payment-for-work-completed-under-contract</w:t>
        </w:r>
      </w:hyperlink>
      <w:r>
        <w:t xml:space="preserve"> - This case illustrates the binding nature of written agreements, as a plumbing business was awarded payment for work completed under a contract, even though the entire job was ultimately abandoned.</w:t>
      </w:r>
      <w:r/>
    </w:p>
    <w:p>
      <w:pPr>
        <w:pStyle w:val="ListNumber"/>
        <w:spacing w:line="240" w:lineRule="auto"/>
        <w:ind w:left="720"/>
      </w:pPr>
      <w:r/>
      <w:hyperlink r:id="rId11">
        <w:r>
          <w:rPr>
            <w:color w:val="0000EE"/>
            <w:u w:val="single"/>
          </w:rPr>
          <w:t>https://www.accc.gov.au/media-release/plumbing-business-awarded-payment-for-work-completed-under-contract</w:t>
        </w:r>
      </w:hyperlink>
      <w:r>
        <w:t xml:space="preserve"> - This case illustrates the binding nature of written agreements, as a plumbing business was awarded payment for work completed under a contract, even though the entire job was ultimately abandoned.</w:t>
      </w:r>
      <w:r/>
    </w:p>
    <w:p>
      <w:pPr>
        <w:pStyle w:val="ListNumber"/>
        <w:spacing w:line="240" w:lineRule="auto"/>
        <w:ind w:left="720"/>
      </w:pPr>
      <w:r/>
      <w:hyperlink r:id="rId11">
        <w:r>
          <w:rPr>
            <w:color w:val="0000EE"/>
            <w:u w:val="single"/>
          </w:rPr>
          <w:t>https://www.accc.gov.au/media-release/plumbing-business-awarded-payment-for-work-completed-under-contract</w:t>
        </w:r>
      </w:hyperlink>
      <w:r>
        <w:t xml:space="preserve"> - This case illustrates the binding nature of written agreements, as a plumbing business was awarded payment for work completed under a contract, even though the entire job was ultimately abandoned.</w:t>
      </w:r>
      <w:r/>
    </w:p>
    <w:p>
      <w:pPr>
        <w:pStyle w:val="ListNumber"/>
        <w:spacing w:line="240" w:lineRule="auto"/>
        <w:ind w:left="720"/>
      </w:pPr>
      <w:r/>
      <w:hyperlink r:id="rId11">
        <w:r>
          <w:rPr>
            <w:color w:val="0000EE"/>
            <w:u w:val="single"/>
          </w:rPr>
          <w:t>https://www.accc.gov.au/media-release/plumbing-business-awarded-payment-for-work-completed-under-contract</w:t>
        </w:r>
      </w:hyperlink>
      <w:r>
        <w:t xml:space="preserve"> - This case illustrates the binding nature of written agreements, as a plumbing business was awarded payment for work completed under a contract, even though the entire job was ultimately abandoned.</w:t>
      </w:r>
      <w:r/>
    </w:p>
    <w:p>
      <w:pPr>
        <w:pStyle w:val="ListNumber"/>
        <w:spacing w:line="240" w:lineRule="auto"/>
        <w:ind w:left="720"/>
      </w:pPr>
      <w:r/>
      <w:hyperlink r:id="rId11">
        <w:r>
          <w:rPr>
            <w:color w:val="0000EE"/>
            <w:u w:val="single"/>
          </w:rPr>
          <w:t>https://www.accc.gov.au/media-release/plumbing-business-awarded-payment-for-work-completed-under-contract</w:t>
        </w:r>
      </w:hyperlink>
      <w:r>
        <w:t xml:space="preserve"> - This case illustrates the binding nature of written agreements, as a plumbing business was awarded payment for work completed under a contract, even though the entire job was ultimately abandoned.</w:t>
      </w:r>
      <w:r/>
    </w:p>
    <w:p>
      <w:pPr>
        <w:pStyle w:val="ListNumber"/>
        <w:spacing w:line="240" w:lineRule="auto"/>
        <w:ind w:left="720"/>
      </w:pPr>
      <w:r/>
      <w:hyperlink r:id="rId12">
        <w:r>
          <w:rPr>
            <w:color w:val="0000EE"/>
            <w:u w:val="single"/>
          </w:rPr>
          <w:t>https://www.smartcompany.com.au/partner-content/how-contracts-can-make-life-hard-for-smes/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company.com.au/people-human-resources/71-of-australian-smb-owners-sign-contracts-without-understanding-terms/" TargetMode="External"/><Relationship Id="rId11" Type="http://schemas.openxmlformats.org/officeDocument/2006/relationships/hyperlink" Target="https://www.accc.gov.au/media-release/plumbing-business-awarded-payment-for-work-completed-under-contract" TargetMode="External"/><Relationship Id="rId12" Type="http://schemas.openxmlformats.org/officeDocument/2006/relationships/hyperlink" Target="https://www.smartcompany.com.au/partner-content/how-contracts-can-make-life-hard-for-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