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Endava teams up with Google Agentspace to accelerate AI-driven enterprise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Endava Partners with Google Agentspace to Enhance Enterprise AI Integration</w:t>
      </w:r>
      <w:r/>
    </w:p>
    <w:p>
      <w:r/>
      <w:r>
        <w:t>LONDON – Endava, a leader in technology-driven business transformation, has announced its role as an implementation partner for Google Agentspace, a platform poised to redefine enterprise productivity through the integration of intelligent, agentic AI. This strategic partnership underscores Endava's commitment to accelerating the adoption of advanced AI technologies across various industries, enabling companies to harness the potential of autonomous, goal-oriented systems.</w:t>
      </w:r>
      <w:r/>
    </w:p>
    <w:p>
      <w:r/>
      <w:r>
        <w:t>As organisations navigate a swiftly evolving AI landscape, the focus has shifted toward agentic AI—systems that are not merely responsive but capable of independent learning and proactive interaction within dynamic environments. Google Agentspace epitomises this transformation, offering enterprises a multimodal search agent that acts as a conversational interface, streamlining access to both structured and unstructured data sources like Google Drive, Jira, and SharePoint. This consolidated access significantly reduces the time spent sifting through multiple systems, allowing employees to focus on decision-making and strategic execution.</w:t>
      </w:r>
      <w:r/>
    </w:p>
    <w:p>
      <w:r/>
      <w:r>
        <w:t>Andrew Rossiter, Global Senior Vice President of Google Cloud at Endava, commented, “As a partner to Google Cloud, Endava plays a critical role in helping organisations realise the full potential of Agentspace.” He further highlighted Endava’s expertise in cloud-native engineering and AI solution design, ensuring that the deployment of intelligent agents aligns seamlessly with the unique needs of businesses, thereby facilitating a smooth and scalable implementation process.</w:t>
      </w:r>
      <w:r/>
    </w:p>
    <w:p>
      <w:r/>
      <w:r>
        <w:t>A distinctive feature of Agentspace lies in its ability to deploy domain-specific expert agents, designed to automate complex, multi-step processes and generate content across diverse sectors such as marketing, legal, and finance. This shift signifies a major leap in productivity, allowing organisations to automate routine tasks such as document summarisation, project management, and workflow coordination, ultimately enhancing operational efficiency.</w:t>
      </w:r>
      <w:r/>
    </w:p>
    <w:p>
      <w:r/>
      <w:r>
        <w:t>Endava is also introducing a suite of Agentspace accelerators, which include pre-built templates and reusable components aimed at simplifying the integration process. These tools not only expedite delivery but also empower organisations to tap into the capabilities of agentic AI without the complexity often associated with bespoke development.</w:t>
      </w:r>
      <w:r/>
    </w:p>
    <w:p>
      <w:r/>
      <w:r>
        <w:t>The partnership with Google Agentspace is part of Endava's broader strategy to leverage cutting-edge technologies, including its recent collaboration with OpenAI to incorporate ChatGPT Enterprise into its operations. This initiative aims to enhance internal processes and client interactions through advanced language models. The company's Chief Technology Officer, Matt Cloke, has emphasised the importance of AI in transforming product innovation and streamlining operations, asserting that embracing these technologies is crucial for remaining competitive in today’s market.</w:t>
      </w:r>
      <w:r/>
    </w:p>
    <w:p>
      <w:r/>
      <w:r>
        <w:t>Moreover, Endava's commitment to responsible AI use is reflected in its plans to implement mandatory training modules for employees, ensuring that the integration of AI technologies is conducted ethically and effectively.</w:t>
      </w:r>
      <w:r/>
    </w:p>
    <w:p>
      <w:r/>
      <w:r>
        <w:t>In addition to its partnership with Google, Endava has forged significant alliances across various sectors, including finance, healthcare, and telecommunications. With a workforce of over 11,000 professionals, the company is strategically positioned to support organisations in their digital transformation journeys, helping them navigate complexities in a rapidly changing technological landscape.</w:t>
      </w:r>
      <w:r/>
    </w:p>
    <w:p>
      <w:r/>
      <w:r>
        <w:t>As the AI revolution continues to unfold, partnerships like that of Endava and Google Agentspace are likely to play a pivotal role in shaping the future of digital enterprises, driving innovation, and fostering a culture of continuous improvement.</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p>
    <w:p>
      <w:pPr>
        <w:pStyle w:val="ListBullet"/>
        <w:spacing w:line="240" w:lineRule="auto"/>
        <w:ind w:left="720"/>
      </w:pPr>
      <w:r/>
      <w:r>
        <w:t xml:space="preserve">Paragraph 5 – </w:t>
      </w:r>
      <w:hyperlink r:id="rId12">
        <w:r>
          <w:rPr>
            <w:color w:val="0000EE"/>
            <w:u w:val="single"/>
          </w:rPr>
          <w:t>[2]</w:t>
        </w:r>
      </w:hyperlink>
      <w:r/>
    </w:p>
    <w:p>
      <w:pPr>
        <w:pStyle w:val="ListBullet"/>
        <w:spacing w:line="240" w:lineRule="auto"/>
        <w:ind w:left="720"/>
      </w:pPr>
      <w:r/>
      <w:r>
        <w:t xml:space="preserve">Paragraph 6 – </w:t>
      </w:r>
      <w:hyperlink r:id="rId11">
        <w:r>
          <w:rPr>
            <w:color w:val="0000EE"/>
            <w:u w:val="single"/>
          </w:rPr>
          <w:t>[4]</w:t>
        </w:r>
      </w:hyperlink>
      <w:r>
        <w:t xml:space="preserve">, </w:t>
      </w:r>
      <w:hyperlink r:id="rId13">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https://news.google.com/rss/articles/CBMijAFBVV95cUxNLTNCQzlpQTR4bFdwZ29BU1o0WUN2ZkxmSEVQSjMxVmd3dDlrUXhjcUZKMC1XV1I4bGpNZVR4ZE4yTWlUUURBcm9iTzZNU3hXZUFTMUlablZHUTM4Y3VBSHE5eEdVdFZpT1AweUdIWFN6a2hSQUV5LVIwdXo2LXp0QWZMVXY3enlPdTYyYQ?oc=5&amp;hl=en-US&amp;gl=US&amp;ceid=US:en</w:t>
        </w:r>
      </w:hyperlink>
      <w:r>
        <w:t xml:space="preserve"> - Please view link - unable to able to access data</w:t>
      </w:r>
      <w:r/>
    </w:p>
    <w:p>
      <w:pPr>
        <w:pStyle w:val="ListNumber"/>
        <w:spacing w:line="240" w:lineRule="auto"/>
        <w:ind w:left="720"/>
      </w:pPr>
      <w:r/>
      <w:hyperlink r:id="rId12">
        <w:r>
          <w:rPr>
            <w:color w:val="0000EE"/>
            <w:u w:val="single"/>
          </w:rPr>
          <w:t>https://www.endava.com/who-we-are/newsroom/endava-partners-with-openai-to-deploy-chatgpt-enterprise-throughout-organisation</w:t>
        </w:r>
      </w:hyperlink>
      <w:r>
        <w:t xml:space="preserve"> - Endava, a global provider of digital transformation and intelligent automation services, has announced a strategic partnership with OpenAI to deploy ChatGPT Enterprise licenses to all of its over 11,000 employees. This collaboration aims to leverage advanced language models to enhance operations, drive innovation, and deliver accelerated impact for clients. CTO Matt Cloke emphasized the transformative potential of AI in revolutionizing product innovation and streamlining business operations. A team of 'ChatGPT Champions' has piloted the technology, integrating it with internal systems to establish best practices and ensure a seamless, company-wide integration. To promote responsible use, Endava will launch a mandatory AI training module for all employees. This initiative follows the recent launch of Morpheus, Endava's proprietary agentic AI industry accelerator for highly regulated industries, underscoring the company's commitment to AI-driven solutions. (</w:t>
      </w:r>
      <w:hyperlink r:id="rId15">
        <w:r>
          <w:rPr>
            <w:color w:val="0000EE"/>
            <w:u w:val="single"/>
          </w:rPr>
          <w:t>endava.com</w:t>
        </w:r>
      </w:hyperlink>
      <w:r>
        <w:t>)</w:t>
      </w:r>
      <w:r/>
    </w:p>
    <w:p>
      <w:pPr>
        <w:pStyle w:val="ListNumber"/>
        <w:spacing w:line="240" w:lineRule="auto"/>
        <w:ind w:left="720"/>
      </w:pPr>
      <w:r/>
      <w:hyperlink r:id="rId13">
        <w:r>
          <w:rPr>
            <w:color w:val="0000EE"/>
            <w:u w:val="single"/>
          </w:rPr>
          <w:t>https://www.endava.com/who-we-are/partners/google-cloud</w:t>
        </w:r>
      </w:hyperlink>
      <w:r>
        <w:t xml:space="preserve"> - Endava, a trusted Google Cloud Partner, specializes in harnessing the power of Google Cloud Platform (GCP) for advanced data analytics and machine learning solutions. By leveraging GCP's robust infrastructure and advanced services, Endava empowers organizations to unlock the full potential of their data, providing actionable insights and optimizing processes. Utilizing tools such as BigQuery, Dataflow, and AI Platform, Endava enables businesses to efficiently process, analyze, and derive valuable insights from their data at scale. Through successful engagements and proven outcomes, Endava helps customers drive innovation, make data-driven decisions, and stay ahead in today's competitive landscape. (</w:t>
      </w:r>
      <w:hyperlink r:id="rId16">
        <w:r>
          <w:rPr>
            <w:color w:val="0000EE"/>
            <w:u w:val="single"/>
          </w:rPr>
          <w:t>endava.com</w:t>
        </w:r>
      </w:hyperlink>
      <w:r>
        <w:t>)</w:t>
      </w:r>
      <w:r/>
    </w:p>
    <w:p>
      <w:pPr>
        <w:pStyle w:val="ListNumber"/>
        <w:spacing w:line="240" w:lineRule="auto"/>
        <w:ind w:left="720"/>
      </w:pPr>
      <w:r/>
      <w:hyperlink r:id="rId11">
        <w:r>
          <w:rPr>
            <w:color w:val="0000EE"/>
            <w:u w:val="single"/>
          </w:rPr>
          <w:t>https://investors.endava.com/news-events/press-releases/detail/89/endava-continues-technical-excellence-in-apac-region-with-expansion-of-partnership-with-google-cloud</w:t>
        </w:r>
      </w:hyperlink>
      <w:r>
        <w:t xml:space="preserve"> - Endava has expanded its partnership with Google Cloud, marking a significant development in its continued expansion in Australia, New Zealand, and Southeast Asia. This partnership recognizes Endava's in-house expertise in implementing Google Cloud technologies and the success of its unique market approach, combining global knowledge with local experience to deliver beneficial client solutions. The expanded partnership enables Endava to offer a broader range of products and services across the full Google Cloud product suite, including Generative AI use cases, Cloud Modernization, and Application Migrations, supported by certified staff. Customers will have access to highly skilled software and data engineers, ensuring solutions are delivered by expert hands. This expansion underscores Endava's commitment to driving meaningful value for clients by leveraging Google Cloud's capabilities. (</w:t>
      </w:r>
      <w:hyperlink r:id="rId17">
        <w:r>
          <w:rPr>
            <w:color w:val="0000EE"/>
            <w:u w:val="single"/>
          </w:rPr>
          <w:t>investors.endava.com</w:t>
        </w:r>
      </w:hyperlink>
      <w:r>
        <w:t>)</w:t>
      </w:r>
      <w:r/>
    </w:p>
    <w:p>
      <w:pPr>
        <w:pStyle w:val="ListNumber"/>
        <w:spacing w:line="240" w:lineRule="auto"/>
        <w:ind w:left="720"/>
      </w:pPr>
      <w:r/>
      <w:hyperlink r:id="rId10">
        <w:r>
          <w:rPr>
            <w:color w:val="0000EE"/>
            <w:u w:val="single"/>
          </w:rPr>
          <w:t>https://www.valtech.com/partners/google/agentspace/</w:t>
        </w:r>
      </w:hyperlink>
      <w:r>
        <w:t xml:space="preserve"> - Valtech, a priority launch partner for Generative AI, offers expertise in deploying Google Agentspace, Google's new enterprise AI platform. Agentspace is designed to revolutionize enterprise productivity by enabling businesses to boost efficiency, improve decision-making, and streamline workflows through AI-driven solutions. Valtech's services include facilitating collaborative workshops to align digital and data needs, helping clients identify where digital and data products can deliver the most value. With a long history of successful AI search deployments at scale, Valtech brings domain expertise in search strategy, deployment, and management, assisting organizations in unlocking the power of generative AI for their enterprises. (</w:t>
      </w:r>
      <w:hyperlink r:id="rId18">
        <w:r>
          <w:rPr>
            <w:color w:val="0000EE"/>
            <w:u w:val="single"/>
          </w:rPr>
          <w:t>valtech.com</w:t>
        </w:r>
      </w:hyperlink>
      <w:r>
        <w:t>)</w:t>
      </w:r>
      <w:r/>
    </w:p>
    <w:p>
      <w:pPr>
        <w:pStyle w:val="ListNumber"/>
        <w:spacing w:line="240" w:lineRule="auto"/>
        <w:ind w:left="720"/>
      </w:pPr>
      <w:r/>
      <w:hyperlink r:id="rId19">
        <w:r>
          <w:rPr>
            <w:color w:val="0000EE"/>
            <w:u w:val="single"/>
          </w:rPr>
          <w:t>https://datatonic.com/insights/agentspace-launch/</w:t>
        </w:r>
      </w:hyperlink>
      <w:r>
        <w:t xml:space="preserve"> - Datatonic, a leading cloud data and AI consultancy, has been selected as a launch partner for Google Agentspace, a tool designed to revolutionize enterprise search for businesses. With experience delivering over 100 Generative AI projects on Google Cloud, Datatonic will apply its extensive AI knowledge to implement Agentspace and build custom agents for customers. Previous projects include developing an invoice processing tool that reduced costs by 70% for Liberty Global and building a GenOps platform for Vodafone supporting over 600 AI and GenAI use cases. Agentspace addresses challenges faced by enterprises by offering streamlined workflows, enterprise-grade security, and a unified Google-quality search experience across all enterprise data. (</w:t>
      </w:r>
      <w:hyperlink r:id="rId20">
        <w:r>
          <w:rPr>
            <w:color w:val="0000EE"/>
            <w:u w:val="single"/>
          </w:rPr>
          <w:t>datatonic.com</w:t>
        </w:r>
      </w:hyperlink>
      <w:r>
        <w:t>)</w:t>
      </w:r>
      <w:r/>
    </w:p>
    <w:p>
      <w:pPr>
        <w:pStyle w:val="ListNumber"/>
        <w:spacing w:line="240" w:lineRule="auto"/>
        <w:ind w:left="720"/>
      </w:pPr>
      <w:r/>
      <w:hyperlink r:id="rId21">
        <w:r>
          <w:rPr>
            <w:color w:val="0000EE"/>
            <w:u w:val="single"/>
          </w:rPr>
          <w:t>https://www.endava.com/capabilities/data-ai/artificial-intelligence</w:t>
        </w:r>
      </w:hyperlink>
      <w:r>
        <w:t xml:space="preserve"> - Endava offers comprehensive artificial intelligence (AI) services, combining data science, machine learning, and generative AI to transform businesses and seize opportunities. With a proven track record of successfully implemented industrial-grade solutions, Endava's AI ecosystem empowers organizations to unleash the maximum potential of AI through continuous monitoring, precise metrics, transparency, fairness, privacy, ethics, and efficiency. The company has experience in various AI applications, including enhancing cloud-based image processing with AI denoising for ZEISS and improving energy optimization using predictive AI for Stem, Inc. Endava's holistic AI approach supports clients in their journey towards a future powered by the limitless possibilities of AI. (</w:t>
      </w:r>
      <w:hyperlink r:id="rId22">
        <w:r>
          <w:rPr>
            <w:color w:val="0000EE"/>
            <w:u w:val="single"/>
          </w:rPr>
          <w:t>endava.com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jAFBVV95cUxNLTNCQzlpQTR4bFdwZ29BU1o0WUN2ZkxmSEVQSjMxVmd3dDlrUXhjcUZKMC1XV1I4bGpNZVR4ZE4yTWlUUURBcm9iTzZNU3hXZUFTMUlablZHUTM4Y3VBSHE5eEdVdFZpT1AweUdIWFN6a2hSQUV5LVIwdXo2LXp0QWZMVXY3enlPdTYyYQ?oc=5&amp;hl=en-US&amp;gl=US&amp;ceid=US:en" TargetMode="External"/><Relationship Id="rId10" Type="http://schemas.openxmlformats.org/officeDocument/2006/relationships/hyperlink" Target="https://www.valtech.com/partners/google/agentspace/" TargetMode="External"/><Relationship Id="rId11" Type="http://schemas.openxmlformats.org/officeDocument/2006/relationships/hyperlink" Target="https://investors.endava.com/news-events/press-releases/detail/89/endava-continues-technical-excellence-in-apac-region-with-expansion-of-partnership-with-google-cloud" TargetMode="External"/><Relationship Id="rId12" Type="http://schemas.openxmlformats.org/officeDocument/2006/relationships/hyperlink" Target="https://www.endava.com/who-we-are/newsroom/endava-partners-with-openai-to-deploy-chatgpt-enterprise-throughout-organisation" TargetMode="External"/><Relationship Id="rId13" Type="http://schemas.openxmlformats.org/officeDocument/2006/relationships/hyperlink" Target="https://www.endava.com/who-we-are/partners/google-cloud" TargetMode="External"/><Relationship Id="rId14" Type="http://schemas.openxmlformats.org/officeDocument/2006/relationships/hyperlink" Target="https://www.noahwire.com" TargetMode="External"/><Relationship Id="rId15" Type="http://schemas.openxmlformats.org/officeDocument/2006/relationships/hyperlink" Target="https://www.endava.com/who-we-are/newsroom/endava-partners-with-openai-to-deploy-chatgpt-enterprise-throughout-organisation?utm_source=openai" TargetMode="External"/><Relationship Id="rId16" Type="http://schemas.openxmlformats.org/officeDocument/2006/relationships/hyperlink" Target="https://www.endava.com/who-we-are/partners/google-cloud?utm_source=openai" TargetMode="External"/><Relationship Id="rId17" Type="http://schemas.openxmlformats.org/officeDocument/2006/relationships/hyperlink" Target="https://investors.endava.com/news-events/press-releases/detail/89/endava-continues-technical-excellence-in-apac-region-with-expansion-of-partnership-with-google-cloud?utm_source=openai" TargetMode="External"/><Relationship Id="rId18" Type="http://schemas.openxmlformats.org/officeDocument/2006/relationships/hyperlink" Target="https://www.valtech.com/partners/google/agentspace/?utm_source=openai" TargetMode="External"/><Relationship Id="rId19" Type="http://schemas.openxmlformats.org/officeDocument/2006/relationships/hyperlink" Target="https://datatonic.com/insights/agentspace-launch/" TargetMode="External"/><Relationship Id="rId20" Type="http://schemas.openxmlformats.org/officeDocument/2006/relationships/hyperlink" Target="https://datatonic.com/insights/agentspace-launch/?utm_source=openai" TargetMode="External"/><Relationship Id="rId21" Type="http://schemas.openxmlformats.org/officeDocument/2006/relationships/hyperlink" Target="https://www.endava.com/capabilities/data-ai/artificial-intelligence" TargetMode="External"/><Relationship Id="rId22" Type="http://schemas.openxmlformats.org/officeDocument/2006/relationships/hyperlink" Target="https://www.endava.com/capabilities/data-ai/artificial-intellig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