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Stripe unveils AI agents set to transform e-commerce purchasing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Stripe Envisions a Revolutionary Future for E-Commerce with AI-Powered Payment Agents</w:t>
      </w:r>
      <w:r/>
    </w:p>
    <w:p>
      <w:r/>
      <w:r>
        <w:t>In an ambitious demonstration held in San Francisco, global payments leader Stripe unveiled a suite of innovative artificial intelligence tools designed to automate business purchases. Stripe is poised to transform the e-commerce landscape, as its leaders envision a future where traditional online shopping experiences become a relic of the past.</w:t>
      </w:r>
      <w:r/>
    </w:p>
    <w:p>
      <w:r/>
      <w:r>
        <w:t>Stripe’s showcase included 60 new product updates and its vision for an agentic payment system, capable of executing online purchases on behalf of users. William Gaybrick, Stripe’s president of product and business, articulated the potential of large language models (LLMs) in advancing e-commerce, saying, “LLMs are phenomenal at getting to the point of purchase, but they’re not built to navigate complex checkout forms.” This new API aims to address those challenges, offering developers a seamless method to create commerce agents in mere moments.</w:t>
      </w:r>
      <w:r/>
    </w:p>
    <w:p>
      <w:r/>
      <w:r>
        <w:t>During a live demonstration, Gaybrick deployed an AI agent that successfully purchased a book from an online store with minimal input. In another demonstration, however, an attempt to automate a skincare blog's recommendations faced unexpected technical glitches, which Gaybrick attributed to an external SMS provider. Despite this hiccup, Stripe co-founder John Collison remarked that these agentic systems could redefine online transactions. He noted, “Those purchasing tools are going to be the new table stakes for product experience, that you can simply explain intent and then the right thing just happens.”</w:t>
      </w:r>
      <w:r/>
    </w:p>
    <w:p>
      <w:r/>
      <w:r>
        <w:t>Further expanding on their vision, Gaybrick suggested a future where e-commerce websites may no longer be necessary for automated purchases, positing that buyer agents could interact with sellers in more dynamic ways. “Right now your storefront is a static, unmanned property,” he explained. “We can do so much better.” Collison added, “This is our first salvo, and there’s going to be an incredibly fast-moving industry and product evolution over the coming 10 years.”</w:t>
      </w:r>
      <w:r/>
    </w:p>
    <w:p>
      <w:r/>
      <w:r>
        <w:t>In addition to the agentic features, Stripe has also launched what it claims is the first-ever AI foundation model for processing payment data. This model, trained on data from tens of billions of transactions, aims to drastically reduce 'card testing' fraud. Emily Glassberg Sands, Stripe’s head of information on AI, mentioned that the model is designed not only to enhance payment authorisation rates but also to assist businesses in resolving payment disputes.</w:t>
      </w:r>
      <w:r/>
    </w:p>
    <w:p>
      <w:r/>
      <w:r>
        <w:t>The backdrop of these developments coincides with Stripe’s commitment to stablecoin transactions. The company is preparing to introduce USDC-denominated corporate cards via Visa, though this offering is yet to be available in Australia, where regulatory frameworks for stablecoins are still under review.</w:t>
      </w:r>
      <w:r/>
    </w:p>
    <w:p>
      <w:r/>
      <w:r>
        <w:t>Stripe's recent advancements have also positioned it as a vital player in combating online fraud. Its new radar assistant enables businesses to create and adjust fraud prevention rules through natural language prompts, an innovation supported by research revealing that two-thirds of financial institutions utilising AI or machine learning have successfully reduced their fraud rates.</w:t>
      </w:r>
      <w:r/>
    </w:p>
    <w:p>
      <w:r/>
      <w:r>
        <w:t>With a valuation soaring past $90 billion and processing an impressive $1.4 trillion in payments in 2024—an increase of 40% from 2023—Stripe is poised for significant growth in the digitised economy. This surge is largely attributed to increasing demand from AI companies and the integration of advanced technologies into its services, a trend that shows no sign of slowing.</w:t>
      </w:r>
      <w:r/>
    </w:p>
    <w:p>
      <w:r/>
      <w:r>
        <w:t>As Stripe continues to innovate, it is clear that the traditional e-commerce landscape may soon be reshaped dramatically. The company's vision not only highlights the potential for AI to streamline transactions but also hints at a future where the conventional online shopping experience could evolve into something far more efficient and user-friendly.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p>
    <w:p>
      <w:pPr>
        <w:pStyle w:val="ListBullet"/>
        <w:spacing w:line="240" w:lineRule="auto"/>
        <w:ind w:left="720"/>
      </w:pPr>
      <w:r/>
      <w:r>
        <w:t xml:space="preserve">Paragraph 6 – </w:t>
      </w:r>
      <w:hyperlink r:id="rId10">
        <w:r>
          <w:rPr>
            <w:color w:val="0000EE"/>
            <w:u w:val="single"/>
          </w:rPr>
          <w:t>[2]</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https://www.smartcompany.com.au/technology/stripe-ai-payment-agents-e-commerce-demonstration/</w:t>
        </w:r>
      </w:hyperlink>
      <w:r>
        <w:t xml:space="preserve"> - Please view link - unable to able to access data</w:t>
      </w:r>
      <w:r/>
    </w:p>
    <w:p>
      <w:pPr>
        <w:pStyle w:val="ListNumber"/>
        <w:spacing w:line="240" w:lineRule="auto"/>
        <w:ind w:left="720"/>
      </w:pPr>
      <w:r/>
      <w:hyperlink r:id="rId10">
        <w:r>
          <w:rPr>
            <w:color w:val="0000EE"/>
            <w:u w:val="single"/>
          </w:rPr>
          <w:t>https://www.ft.com/content/ba8c698b-3d47-405e-ae21-7a1f2bd796a1</w:t>
        </w:r>
      </w:hyperlink>
      <w:r>
        <w:t xml:space="preserve"> - Stripe has seen a significant rise in its valuation to over $90 billion, driven by increased demand from AI companies. The company processed $1.4 trillion in payments in 2024, a 40% increase from 2023, and plans to further leverage stablecoin transactions following their acquisition of Bridge for $1.1 billion. Co-founder John Collison mentioned the sustainability of the current high valuations, crediting the genuine utility and growth provided by AI companies.</w:t>
      </w:r>
      <w:r/>
    </w:p>
    <w:p>
      <w:pPr>
        <w:pStyle w:val="ListNumber"/>
        <w:spacing w:line="240" w:lineRule="auto"/>
        <w:ind w:left="720"/>
      </w:pPr>
      <w:r/>
      <w:hyperlink r:id="rId11">
        <w:r>
          <w:rPr>
            <w:color w:val="0000EE"/>
            <w:u w:val="single"/>
          </w:rPr>
          <w:t>https://www.emarketer.com/content/stripe-pushes-ai-stablecoins-feature-launch</w:t>
        </w:r>
      </w:hyperlink>
      <w:r>
        <w:t xml:space="preserve"> - Stripe launched several AI-powered features to combat fraud, including Radar Assistant. The assistant lets businesses input natural language prompts to describe new fraud rules, which the assistant will then draft and test. This could prove popular among merchants: Two-thirds (66%) of financial institutions that used AI or machine learning decreased their fraud rates, per research from PYMNTS Intelligence.</w:t>
      </w:r>
      <w:r/>
    </w:p>
    <w:p>
      <w:pPr>
        <w:pStyle w:val="ListNumber"/>
        <w:spacing w:line="240" w:lineRule="auto"/>
        <w:ind w:left="720"/>
      </w:pPr>
      <w:r/>
      <w:hyperlink r:id="rId12">
        <w:r>
          <w:rPr>
            <w:color w:val="0000EE"/>
            <w:u w:val="single"/>
          </w:rPr>
          <w:t>https://b2bdaily.com/fintech/how-is-stripe-redefining-digital-payments-with-ai/</w:t>
        </w:r>
      </w:hyperlink>
      <w:r>
        <w:t xml:space="preserve"> - Stripe’s unveiling of its Optimized Checkout Suite exemplifies how machine learning can streamline e-commerce. With this suite, Stripe has doubled its supported payment methods to over 100, allowing for a more flexible customer purchasing experience. AI is not only facilitating smoother transactions but also providing businesses with valuable insights. By implementing AI-powered checkout flows, companies can now easily conduct no-code A/B testing, directly leading to increased conversion rates and reduced cart abandonments.</w:t>
      </w:r>
      <w:r/>
    </w:p>
    <w:p>
      <w:pPr>
        <w:pStyle w:val="ListNumber"/>
        <w:spacing w:line="240" w:lineRule="auto"/>
        <w:ind w:left="720"/>
      </w:pPr>
      <w:r/>
      <w:hyperlink r:id="rId14">
        <w:r>
          <w:rPr>
            <w:color w:val="0000EE"/>
            <w:u w:val="single"/>
          </w:rPr>
          <w:t>https://www.cfodive.com/news/stripe-brings-tax-product-platforms-taps-ai-compliance/689763/</w:t>
        </w:r>
      </w:hyperlink>
      <w:r>
        <w:t xml:space="preserve"> - Digital payments company Stripe is expanding its Stripe Tax solution — an existing offering which automatically calculates a range of taxes — to enable platforms on its Connect service to bring the tax solutions to their customers. The tool will make it easier for businesses to make cross-border sales or expand internationally, as tax compliance has been a sticking point for businesses juggling multiple different sales or value-added tax regulations when looking to move into new markets.</w:t>
      </w:r>
      <w:r/>
    </w:p>
    <w:p>
      <w:pPr>
        <w:pStyle w:val="ListNumber"/>
        <w:spacing w:line="240" w:lineRule="auto"/>
        <w:ind w:left="720"/>
      </w:pPr>
      <w:r/>
      <w:hyperlink r:id="rId13">
        <w:r>
          <w:rPr>
            <w:color w:val="0000EE"/>
            <w:u w:val="single"/>
          </w:rPr>
          <w:t>https://www.bobsguide.com/stripe-expands-ai-payments-in-asia-and-opens-london-office/</w:t>
        </w:r>
      </w:hyperlink>
      <w:r>
        <w:t xml:space="preserve"> - One of the key innovations is the Optimised Checkout Suite, a system that uses AI to personalise the payment experience for customers. The AI selects the most suitable payment methods based on the customer’s location and preferences, aiming to improve conversion rates at checkout. Sarita Singh, Stripe’s regional head and managing director for Southeast Asia, India, and Greater China, emphasised the impact of these new tools.</w:t>
      </w:r>
      <w:r/>
    </w:p>
    <w:p>
      <w:pPr>
        <w:pStyle w:val="ListNumber"/>
        <w:spacing w:line="240" w:lineRule="auto"/>
        <w:ind w:left="720"/>
      </w:pPr>
      <w:r/>
      <w:hyperlink r:id="rId16">
        <w:r>
          <w:rPr>
            <w:color w:val="0000EE"/>
            <w:u w:val="single"/>
          </w:rPr>
          <w:t>https://thepaypers.com/online-payments/stripe-and-spark-to-augment-the-payments-infrastructure-for-clients--1262108</w:t>
        </w:r>
      </w:hyperlink>
      <w:r>
        <w:t xml:space="preserve"> - US-based payments processor Stripe has partnered with web 3.0 developer Spark+ to expand the reach of their payment offerings. Through this partnership, Stripe and SPARK+ will work together to expand the reach of their payment solutions, enabling more businesses to take advantage of the latest payment technologies. Additionally, the collaboration will drive the development of new web 3.0 payment infrastructure, providing businesses with innovative payment solutions to support their growth in the digital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martcompany.com.au/technology/stripe-ai-payment-agents-e-commerce-demonstration/" TargetMode="External"/><Relationship Id="rId10" Type="http://schemas.openxmlformats.org/officeDocument/2006/relationships/hyperlink" Target="https://www.ft.com/content/ba8c698b-3d47-405e-ae21-7a1f2bd796a1" TargetMode="External"/><Relationship Id="rId11" Type="http://schemas.openxmlformats.org/officeDocument/2006/relationships/hyperlink" Target="https://www.emarketer.com/content/stripe-pushes-ai-stablecoins-feature-launch" TargetMode="External"/><Relationship Id="rId12" Type="http://schemas.openxmlformats.org/officeDocument/2006/relationships/hyperlink" Target="https://b2bdaily.com/fintech/how-is-stripe-redefining-digital-payments-with-ai/" TargetMode="External"/><Relationship Id="rId13" Type="http://schemas.openxmlformats.org/officeDocument/2006/relationships/hyperlink" Target="https://www.bobsguide.com/stripe-expands-ai-payments-in-asia-and-opens-london-office/" TargetMode="External"/><Relationship Id="rId14" Type="http://schemas.openxmlformats.org/officeDocument/2006/relationships/hyperlink" Target="https://www.cfodive.com/news/stripe-brings-tax-product-platforms-taps-ai-compliance/689763/" TargetMode="External"/><Relationship Id="rId15" Type="http://schemas.openxmlformats.org/officeDocument/2006/relationships/hyperlink" Target="https://www.noahwire.com" TargetMode="External"/><Relationship Id="rId16" Type="http://schemas.openxmlformats.org/officeDocument/2006/relationships/hyperlink" Target="https://thepaypers.com/online-payments/stripe-and-spark-to-augment-the-payments-infrastructure-for-clients--1262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