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Scalera secures €6.5 million in record three-day funding round led by firstminute capital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Zurich-based Scalera, an innovative player in the AI-driven procurement space, recently announced it has successfully raised €6.5 million in funding in a remarkably brisk timeframe of just three days. This fundraising round attracted considerable interest from multiple investment firms, culminating in Scalera's lead investor finalising terms in just over 48 hours—an impressive feat that marks the firm’s fastest commitment to date and its largest investment thus far.</w:t>
      </w:r>
      <w:r/>
    </w:p>
    <w:p>
      <w:r/>
      <w:r>
        <w:t>The financing primarily came from firstminute capital, a seed investor backed by over 130 unicorn founders, and Speedinvest, an early-stage venture capital firm that manages assets exceeding €1 billion. These investors appear to recognise the substantial potential Scalera holds in streamlining tendering processes for medium to large construction companies.</w:t>
      </w:r>
      <w:r/>
    </w:p>
    <w:p>
      <w:r/>
      <w:r>
        <w:t>The company's new AI-powered tender assistant is designed to enhance collaboration between builders and suppliers, tackling what are traditionally labor-intensive tasks such as bid parsing and supplier communication. Scalera’s platform is modular, allowing firms to implement various components of the system either individually or collectively, depending on their specific needs. Noteworthy angel investors contributing to Scalera’s success include AI pioneer Mehdi Ghissassi of DeepMind, Cal Henderson from Slack, and PlanRadar’s co-founders, Sander van de Rijdt and Ibrahim Imam.</w:t>
      </w:r>
      <w:r/>
    </w:p>
    <w:p>
      <w:r/>
      <w:r>
        <w:t>As the market for AI in the construction industry expands, Scalera is preparing for its own growth trajectory, with plans to enter the U.S. market. This follows a broader trend wherein AI-powered procurement solutions are being increasingly recognised for their capacity to create efficiencies and data-driven insights across supply chains. Scalera’s software boasts features like automated quotation workflows, AI-driven supplier coordination, and an AI co-pilot that assists users with project screening and risk analysis.</w:t>
      </w:r>
      <w:r/>
    </w:p>
    <w:p>
      <w:r/>
      <w:r>
        <w:t>Moreover, the company's commitment to security is noteworthy. Scalera prioritises data protection through measures such as end-to-end encryption and regular access reviews, ensuring compliance with stringent regulations. This focus on safeguarding information is particularly crucial as the construction sector increasingly embraces digital solutions.</w:t>
      </w:r>
      <w:r/>
    </w:p>
    <w:p>
      <w:r/>
      <w:r>
        <w:t>The recent funding round also resonates with a wider trend in the AI startup landscape, where significant investments have surged. In Q2 2024 alone, AI startups attracted $27.1 billion in funding, reflecting robust investor confidence in technologies that enhance operational efficiencies across various sectors.</w:t>
      </w:r>
      <w:r/>
    </w:p>
    <w:p>
      <w:r/>
      <w:r>
        <w:t>As Scalera aims to enhance its feature offerings and expand its market presence further into Europe and beyond, it is positioned at the forefront of a rapidly evolving segment of the tech industry. The successful funding may well be a springboard for the company as it seeks to redefine the tendering process, paving the way for greater innovation in construction and procurement.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https://siliconcanals.com/ai-tender-platform-scalera-secures-e6-5m/</w:t>
        </w:r>
      </w:hyperlink>
      <w:r>
        <w:t xml:space="preserve"> - Please view link - unable to able to access data</w:t>
      </w:r>
      <w:r/>
    </w:p>
    <w:p>
      <w:pPr>
        <w:pStyle w:val="ListNumber"/>
        <w:spacing w:line="240" w:lineRule="auto"/>
        <w:ind w:left="720"/>
      </w:pPr>
      <w:r/>
      <w:hyperlink r:id="rId11">
        <w:r>
          <w:rPr>
            <w:color w:val="0000EE"/>
            <w:u w:val="single"/>
          </w:rPr>
          <w:t>https://www.firstminute.capital/news-announcements/bullet-thesis-ai-procurement-software-for-a-13tn-opportunity</w:t>
        </w:r>
      </w:hyperlink>
      <w:r>
        <w:t xml:space="preserve"> - Firstminute Capital discusses the potential of AI-powered procurement software, highlighting Scalera as a standout in the construction sector. The article emphasizes Scalera's ability to automate bid parsing, supplier communication, and bid compilation, traditionally manual tasks. It also notes Scalera's expansion plans into the U.S. market and its broader role in supply chain management, including supplier management and data-driven insights.</w:t>
      </w:r>
      <w:r/>
    </w:p>
    <w:p>
      <w:pPr>
        <w:pStyle w:val="ListNumber"/>
        <w:spacing w:line="240" w:lineRule="auto"/>
        <w:ind w:left="720"/>
      </w:pPr>
      <w:r/>
      <w:hyperlink r:id="rId12">
        <w:r>
          <w:rPr>
            <w:color w:val="0000EE"/>
            <w:u w:val="single"/>
          </w:rPr>
          <w:t>https://www.scalera.ai/en</w:t>
        </w:r>
      </w:hyperlink>
      <w:r>
        <w:t xml:space="preserve"> - Scalera's official website provides comprehensive information about their AI-based tender assistant designed for medium to large construction companies. The platform offers features like automatic extraction and assignment of material packages, AI-based supplier coordination, automated quotation workflows, and subcontractor suggestions aligned with DACH region standards. Scalera emphasizes data protection through end-to-end encryption and cloud security monitoring.</w:t>
      </w:r>
      <w:r/>
    </w:p>
    <w:p>
      <w:pPr>
        <w:pStyle w:val="ListNumber"/>
        <w:spacing w:line="240" w:lineRule="auto"/>
        <w:ind w:left="720"/>
      </w:pPr>
      <w:r/>
      <w:hyperlink r:id="rId13">
        <w:r>
          <w:rPr>
            <w:color w:val="0000EE"/>
            <w:u w:val="single"/>
          </w:rPr>
          <w:t>https://finance.coin-turk.com/brainial-gains-new-investment-to-expand-ai-tender-platform-across-europe/</w:t>
        </w:r>
      </w:hyperlink>
      <w:r>
        <w:t xml:space="preserve"> - Brainial, a Utrecht-based startup focused on automating tender procedures with AI, has received new investment to further develop its product and grow its market presence. The funding amount was not disclosed, but the backing comes from Dutch entrepreneur Pieter Schoen. The company plans to use the capital to scale its AI-based solution, enhance feature offerings, and strengthen its sales and marketing activities across European markets.</w:t>
      </w:r>
      <w:r/>
    </w:p>
    <w:p>
      <w:pPr>
        <w:pStyle w:val="ListNumber"/>
        <w:spacing w:line="240" w:lineRule="auto"/>
        <w:ind w:left="720"/>
      </w:pPr>
      <w:r/>
      <w:hyperlink r:id="rId15">
        <w:r>
          <w:rPr>
            <w:color w:val="0000EE"/>
            <w:u w:val="single"/>
          </w:rPr>
          <w:t>https://www.investing.com/news/stock-market-news/scale-ai-seeking-valuation-as-high-as-25-billion-in-potential-tender-offer-business-insider-reports-3955540</w:t>
        </w:r>
      </w:hyperlink>
      <w:r>
        <w:t xml:space="preserve"> - Scale AI, an artificial intelligence startup, is reportedly seeking a valuation of up to $25 billion in a potential tender offer. The company provides data-labeling services essential for training AI models and is backed by major tech firms like Nvidia, Amazon, and Meta. The report indicates that Scale AI was valued at nearly $14 billion in a previous funding round and is exploring options to capitalize on the growing demand for AI technology.</w:t>
      </w:r>
      <w:r/>
    </w:p>
    <w:p>
      <w:pPr>
        <w:pStyle w:val="ListNumber"/>
        <w:spacing w:line="240" w:lineRule="auto"/>
        <w:ind w:left="720"/>
      </w:pPr>
      <w:r/>
      <w:hyperlink r:id="rId10">
        <w:r>
          <w:rPr>
            <w:color w:val="0000EE"/>
            <w:u w:val="single"/>
          </w:rPr>
          <w:t>https://www.service.ventures/post/top-ai-fundings-of-2024</w:t>
        </w:r>
      </w:hyperlink>
      <w:r>
        <w:t xml:space="preserve"> - This article highlights significant AI startup funding in 2024, including Scalera's €6.5 million funding round. It also mentions other notable investments, such as Scale AI's $1 billion Series F round led by Accel, valuing the company at nearly $14 billion. The piece underscores the growing interest and investment in AI technologies across various sectors.</w:t>
      </w:r>
      <w:r/>
    </w:p>
    <w:p>
      <w:pPr>
        <w:pStyle w:val="ListNumber"/>
        <w:spacing w:line="240" w:lineRule="auto"/>
        <w:ind w:left="720"/>
      </w:pPr>
      <w:r/>
      <w:hyperlink r:id="rId16">
        <w:r>
          <w:rPr>
            <w:color w:val="0000EE"/>
            <w:u w:val="single"/>
          </w:rPr>
          <w:t>https://www.thedalesreport.com/ai-technology/a-i-start-ups-attract-27-1-billion-in-q2-2024-funding/</w:t>
        </w:r>
      </w:hyperlink>
      <w:r>
        <w:t xml:space="preserve"> - The article reports on substantial investments in AI startups during Q2 2024, totaling $27.1 billion. It details significant funding rounds, including CoreWeave's $1.1 billion and Scale AI's $1 billion, highlighting the rapid growth and investor confidence in AI technologies. The piece also discusses the impact of AI advancements on various industries and the broader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liconcanals.com/ai-tender-platform-scalera-secures-e6-5m/" TargetMode="External"/><Relationship Id="rId10" Type="http://schemas.openxmlformats.org/officeDocument/2006/relationships/hyperlink" Target="https://www.service.ventures/post/top-ai-fundings-of-2024" TargetMode="External"/><Relationship Id="rId11" Type="http://schemas.openxmlformats.org/officeDocument/2006/relationships/hyperlink" Target="https://www.firstminute.capital/news-announcements/bullet-thesis-ai-procurement-software-for-a-13tn-opportunity" TargetMode="External"/><Relationship Id="rId12" Type="http://schemas.openxmlformats.org/officeDocument/2006/relationships/hyperlink" Target="https://www.scalera.ai/en" TargetMode="External"/><Relationship Id="rId13" Type="http://schemas.openxmlformats.org/officeDocument/2006/relationships/hyperlink" Target="https://finance.coin-turk.com/brainial-gains-new-investment-to-expand-ai-tender-platform-across-europe/"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stock-market-news/scale-ai-seeking-valuation-as-high-as-25-billion-in-potential-tender-offer-business-insider-reports-3955540" TargetMode="External"/><Relationship Id="rId16" Type="http://schemas.openxmlformats.org/officeDocument/2006/relationships/hyperlink" Target="https://www.thedalesreport.com/ai-technology/a-i-start-ups-attract-27-1-billion-in-q2-2024-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