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Siemens launches autonomous AI agents to boost industrial productivity by up to 50%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Automate 2025 conference in Detroit, Siemens announced a significant expansion of its offerings in industrial artificial intelligence (AI) with the introduction of new AI agents that aim to enhance productivity across various manufacturing sectors. According to the company, these advanced AI agents will operate within its existing Industrial Copilot ecosystem, marking a shift from traditional AI assistants that merely respond to queries to fully autonomous agents that can autonomously execute entire industrial processes.</w:t>
      </w:r>
      <w:r/>
    </w:p>
    <w:p>
      <w:r/>
      <w:r>
        <w:t>Siemens claims this innovation will enable a dramatic increase in productivity, with estimates suggesting gains of up to 50% for users. Rainer Brehm, CEO of Factory Automation at Siemens Digital Industries, described this leap as a transformative step toward "automating automation itself," where these AI agents will be capable of understanding intent, continuously learning, and employing external tools as necessary.</w:t>
      </w:r>
      <w:r/>
    </w:p>
    <w:p>
      <w:r/>
      <w:r>
        <w:t>This development is part of Siemens’ broader strategy to create an interconnected system involving both digital and physical agents, including mobile robots. The orchestration of these agents is intended to improve interoperability not only among Siemens’ own products but also with third-party offerings, which reflects a growing trend toward collaborative AI systems in industrial settings.</w:t>
      </w:r>
      <w:r/>
    </w:p>
    <w:p>
      <w:r/>
      <w:r>
        <w:t>Contextually, Siemens’ focus on AI agents comes amid increasing industry collaboration. Siemens and Microsoft, for instance, recently expanded their partnership to integrate Microsoft’s Azure OpenAI Service with Siemens’ Industrial Copilot. This collaboration specifically aims to assist companies, including prominent firms like Schaeffler and thyssenkrupp, in streamlining engineering processes and addressing labour shortages. The involvement of such major players underscores the importance of AI integration in tackling industry-wide challenges.</w:t>
      </w:r>
      <w:r/>
    </w:p>
    <w:p>
      <w:r/>
      <w:r>
        <w:t>Additionally, the announcement of the AI agent architecture aligns with a broader push towards enhancing engineering efficiency and accessibility in the manufacturing sector. Reports indicate that the Industrial Copilot has already begun yielding measurable benefits for companies, such as thyssenkrupp, which has utilised the technology to improve code quality and accelerate project development timelines. Other enterprises are also testing the technology's capabilities, with positive feedback on its ability to facilitate complex automation tasks and reduce downtime.</w:t>
      </w:r>
      <w:r/>
    </w:p>
    <w:p>
      <w:r/>
      <w:r>
        <w:t>As Siemens rolls out these AI enhancements, it continues to address the pressing skills gap in manufacturing. The firm believes that the Industrial Copilot can democratise access to advanced automation tools, thereby enabling users with varied levels of technical expertise to leverage sophisticated AI capabilities effectively. Brehm emphasised the vision of seamlessly integrating AI agents into the workforce, which would allow human operators to focus on higher-value tasks that require innovation and creative problem-solving rather than routine processes.</w:t>
      </w:r>
      <w:r/>
    </w:p>
    <w:p>
      <w:r/>
      <w:r>
        <w:t>As this technology evolves, Siemens plans to establish an industrial AI agent marketplace on its Siemens Xcelerator platform. This initiative aims to enhance accessibility further by offering not only its proprietary agents but also those developed by third parties, fostering innovation and collaboration in AI applications across multiple industries.</w:t>
      </w:r>
      <w:r/>
    </w:p>
    <w:p>
      <w:r/>
      <w:r>
        <w:t>While these developments promise to transform industrial processes significantly, experts urge caution regarding the reliance on AI. There are ongoing discussions about the implications of such automation on employment and the ethical considerations surrounding AI deployment. Various stakeholders in the industry continue to assess how best to balance technological advances with necessary human oversight.</w:t>
      </w:r>
      <w:r/>
    </w:p>
    <w:p>
      <w:r/>
      <w:r>
        <w:t>In conclusion, Siemens’ introduction of AI agents represents a pivotal moment in industrial automation, with potential repercussions for productivity, engineering practices, and the manufacturing labour landscape. As the technology continues to develop, its long-term impact on the industry will become clearer, highlighting the need for ongoing dialogue about the role of AI in the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https://www.businesswire.com/news/home/20250512053219/en/Siemens-Introduces-AI-Agents-for-Industrial-Automation?feedref=JjAwJuNHiystnCoBq_hl-bV7DTIYheT0D-1vT4_bKFzt_EW40VMdK6eG-WLfRGUE1fJraLPL1g6AeUGJlCTYs7Oafol48Kkc8KJgZoTHgMu0w8LYSbRdYOj2VdwnuKwa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https://press.siemens.com/global/en/pressrelease/siemens-and-microsoft-scale-industrial-ai</w:t>
        </w:r>
      </w:hyperlink>
      <w:r>
        <w:t xml:space="preserve"> - Siemens and Microsoft have expanded their collaboration to scale industrial AI, integrating Microsoft's Azure OpenAI Service into Siemens' Industrial Copilot. This partnership aims to empower over 100 companies, including Schaeffler and thyssenkrupp Automation Engineering, to streamline processes, address labor shortages, and drive innovation. The Industrial Copilot assists engineers in rapidly generating, optimizing, and debugging complex automation code, significantly reducing simulation times and enhancing productivity across the industrial lifecycle.</w:t>
      </w:r>
      <w:r/>
    </w:p>
    <w:p>
      <w:pPr>
        <w:pStyle w:val="ListNumber"/>
        <w:spacing w:line="240" w:lineRule="auto"/>
        <w:ind w:left="720"/>
      </w:pPr>
      <w:r/>
      <w:hyperlink r:id="rId12">
        <w:r>
          <w:rPr>
            <w:color w:val="0000EE"/>
            <w:u w:val="single"/>
          </w:rPr>
          <w:t>https://news.microsoft.com/2023/10/31/siemens-and-microsoft-partner-to-drive-cross-industry-ai-adoption/</w:t>
        </w:r>
      </w:hyperlink>
      <w:r>
        <w:t xml:space="preserve"> - Microsoft and Siemens have partnered to drive cross-industry AI adoption, integrating Microsoft's Azure OpenAI Service into Siemens' Industrial Copilot. This collaboration enables users to rapidly generate, optimize, and debug complex automation code, significantly shortening simulation times. The Industrial Copilot enhances human-machine collaboration, allowing engineers to accelerate code development, increase innovation, and address skilled labor shortages. The companies envision AI copilots assisting professionals across various industries, including manufacturing, infrastructure, transportation, and healthcare.</w:t>
      </w:r>
      <w:r/>
    </w:p>
    <w:p>
      <w:pPr>
        <w:pStyle w:val="ListNumber"/>
        <w:spacing w:line="240" w:lineRule="auto"/>
        <w:ind w:left="720"/>
      </w:pPr>
      <w:r/>
      <w:hyperlink r:id="rId13">
        <w:r>
          <w:rPr>
            <w:color w:val="0000EE"/>
            <w:u w:val="single"/>
          </w:rPr>
          <w:t>https://press.siemens.com/global/en/pressrelease/ai-industry-schaeffler-and-siemens-bring-industrial-copilot-shopfloor</w:t>
        </w:r>
      </w:hyperlink>
      <w:r>
        <w:t xml:space="preserve"> - Schaeffler and Siemens have integrated the Industrial Copilot into Schaeffler's automation processes, enabling engineers to generate code faster for programmable logic controllers (PLCs). This collaboration automates repetitive tasks, freeing up engineering resources for higher-value work and empowering less-experienced shop-floor employees to grow into engineering roles. The Industrial Copilot assists maintenance teams in identifying errors and generating step-by-step solutions more quickly, reducing machine downtime and enhancing operational efficiency.</w:t>
      </w:r>
      <w:r/>
    </w:p>
    <w:p>
      <w:pPr>
        <w:pStyle w:val="ListNumber"/>
        <w:spacing w:line="240" w:lineRule="auto"/>
        <w:ind w:left="720"/>
      </w:pPr>
      <w:r/>
      <w:hyperlink r:id="rId14">
        <w:r>
          <w:rPr>
            <w:color w:val="0000EE"/>
            <w:u w:val="single"/>
          </w:rPr>
          <w:t>https://press.siemens.com/global/en/pressrelease/siemens-unveils-breakthrough-innovations-industrial-ai-and-digital-twin-technology-ces</w:t>
        </w:r>
      </w:hyperlink>
      <w:r>
        <w:t xml:space="preserve"> - At CES 2025, Siemens unveiled innovations in industrial AI and digital twin technology, including the Siemens Industrial Copilot for Operations. This AI assistant runs tasks close to machines, facilitating rapid, real-time decision-making for shop floor operators and maintenance engineers. The Industrial Copilot ecosystem offers AI capabilities across the industrial value chain, enhancing human-machine collaboration and accelerating development and innovation cycles. The suite of copilots aims to improve productivity and efficiency in various industries, including discrete and process manufacturing, infrastructure, and mobility.</w:t>
      </w:r>
      <w:r/>
    </w:p>
    <w:p>
      <w:pPr>
        <w:pStyle w:val="ListNumber"/>
        <w:spacing w:line="240" w:lineRule="auto"/>
        <w:ind w:left="720"/>
      </w:pPr>
      <w:r/>
      <w:hyperlink r:id="rId15">
        <w:r>
          <w:rPr>
            <w:color w:val="0000EE"/>
            <w:u w:val="single"/>
          </w:rPr>
          <w:t>https://newsroom.sw.siemens.com/en-US/siemens-microsoft-ai/</w:t>
        </w:r>
      </w:hyperlink>
      <w:r>
        <w:t xml:space="preserve"> - Siemens and Microsoft have partnered to drive cross-industry AI adoption by integrating Microsoft's Azure OpenAI Service into Siemens' Industrial Copilot. This collaboration enables users to rapidly generate, optimize, and debug complex automation code, significantly shortening simulation times. The Industrial Copilot enhances human-machine collaboration, allowing engineers to accelerate code development, increase innovation, and address skilled labor shortages. The companies envision AI copilots assisting professionals across various industries, including manufacturing, infrastructure, transportation, and healthcare.</w:t>
      </w:r>
      <w:r/>
    </w:p>
    <w:p>
      <w:pPr>
        <w:pStyle w:val="ListNumber"/>
        <w:spacing w:line="240" w:lineRule="auto"/>
        <w:ind w:left="720"/>
      </w:pPr>
      <w:r/>
      <w:hyperlink r:id="rId16">
        <w:r>
          <w:rPr>
            <w:color w:val="0000EE"/>
            <w:u w:val="single"/>
          </w:rPr>
          <w:t>https://www.automationworld.com/factory/digital-transformation/news/55248289/thyssenkrupp-adopts-siemens-industrial-copilot</w:t>
        </w:r>
      </w:hyperlink>
      <w:r>
        <w:t xml:space="preserve"> - Thyssenkrupp Automation Engineering has adopted Siemens' Industrial Copilot technology to develop PLC code and generate data visualizations in equipment HMIs. The Industrial Copilot assists engineers in creating TIA Portal projects by developing structured control language (SCL) code for PLCs, integrating the code into the TIA Portal, and generating machine visualizations in WinCC Unified. This adoption aims to reduce repetitive tasks, automate data management, and sensor configuration, enhancing efficiency and addressing skilled labor shortages.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2053219/en/Siemens-Introduces-AI-Agents-for-Industrial-Automation?feedref=JjAwJuNHiystnCoBq_hl-bV7DTIYheT0D-1vT4_bKFzt_EW40VMdK6eG-WLfRGUE1fJraLPL1g6AeUGJlCTYs7Oafol48Kkc8KJgZoTHgMu0w8LYSbRdYOj2VdwnuKwa" TargetMode="External"/><Relationship Id="rId11" Type="http://schemas.openxmlformats.org/officeDocument/2006/relationships/hyperlink" Target="https://press.siemens.com/global/en/pressrelease/siemens-and-microsoft-scale-industrial-ai" TargetMode="External"/><Relationship Id="rId12" Type="http://schemas.openxmlformats.org/officeDocument/2006/relationships/hyperlink" Target="https://news.microsoft.com/2023/10/31/siemens-and-microsoft-partner-to-drive-cross-industry-ai-adoption/" TargetMode="External"/><Relationship Id="rId13" Type="http://schemas.openxmlformats.org/officeDocument/2006/relationships/hyperlink" Target="https://press.siemens.com/global/en/pressrelease/ai-industry-schaeffler-and-siemens-bring-industrial-copilot-shopfloor" TargetMode="External"/><Relationship Id="rId14" Type="http://schemas.openxmlformats.org/officeDocument/2006/relationships/hyperlink" Target="https://press.siemens.com/global/en/pressrelease/siemens-unveils-breakthrough-innovations-industrial-ai-and-digital-twin-technology-ces" TargetMode="External"/><Relationship Id="rId15" Type="http://schemas.openxmlformats.org/officeDocument/2006/relationships/hyperlink" Target="https://newsroom.sw.siemens.com/en-US/siemens-microsoft-ai/" TargetMode="External"/><Relationship Id="rId16" Type="http://schemas.openxmlformats.org/officeDocument/2006/relationships/hyperlink" Target="https://www.automationworld.com/factory/digital-transformation/news/55248289/thyssenkrupp-adopts-siemens-industrial-copil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