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risk AI failures without robust data strategies, says Dun &amp; Bradstreet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artificial intelligence (AI) has transitioned from mere speculation to an integral part of business operations, establishing a strong data strategy has become paramount for organisations aiming to harness its full potential. Edgar Randall of Dun &amp; Bradstreet contends that UK businesses cannot hope to unlock the transformative capabilities of AI without first laying down a solid foundation of data strategy. The interplay between AI and data is increasingly critical as organisations seek to enhance operational efficiencies and drive innovation.</w:t>
      </w:r>
      <w:r/>
    </w:p>
    <w:p>
      <w:r/>
      <w:r>
        <w:t>The rapid integration of AI technologies into various sectors has generated excitement about the vast benefits they can bring, from analysing extensive datasets to automating complex processes. As more companies adopt AI-driven strategies, there is a prevailing recognition that the quality of data used directly impacts AI outputs. Randall highlights a significant challenge: the opacity of AI systems. While AI can provide insights, its outputs can be unpredictable. CIOs must grapple with the fact that when AI produces erroneous results, identifying the source of the error is not always straightforward. The stakes are high; unreliable AI outputs can lead to operational setbacks or reputational damage.</w:t>
      </w:r>
      <w:r/>
    </w:p>
    <w:p>
      <w:r/>
      <w:r>
        <w:t>To mitigate these risks and ensure the reliability of AI systems, a comprehensive data strategy is crucial. Essentially, if the data fed into an AI system is of poor quality—be it incomplete, biased, or outdated—the results will invariably reflect these deficiencies. High-quality data serves as the foundation for accurate and actionable AI outputs, underscoring the vital relationship between robust data management and successful AI utilisation.</w:t>
      </w:r>
      <w:r/>
    </w:p>
    <w:p>
      <w:r/>
      <w:r>
        <w:t>A successful data strategy for AI hinges on several critical pillars. First, the quality and integrity of data must be assured. Ensuring that data is accurate, complete, and consistent across various sources is non-negotiable. This might involve rigorous data cleansing and validation processes, essential for maintaining a reliable dataset. Additionally, the consolidation of data into a unified repository enables AI systems to deliver holistic insights, further emphasising the importance of integration.</w:t>
      </w:r>
      <w:r/>
    </w:p>
    <w:p>
      <w:r/>
      <w:r>
        <w:t>Governance also plays a significant role in establishing trust in AI outcomes. A sound governance framework should ensure compliance with regulations such as GDPR and CCPA, defining clear policies for data access and usage. This proactive approach to governance fosters transparency, allowing organisations to trace how data influences AI decisions, which is essential for building stakeholder trust.</w:t>
      </w:r>
      <w:r/>
    </w:p>
    <w:p>
      <w:r/>
      <w:r>
        <w:t>Moreover, the potential for AI to inadvertently propagate biases—such as those based on gender or ethnicity—demands attention as well. A well-designed data strategy must include mechanisms for bias detection and mitigation, ensuring fairness in AI outputs. Regular audits and the use of fairness-aware algorithms can help counteract existing disparities in data, ensuring that AI applications do not reinforce existing societal injustices.</w:t>
      </w:r>
      <w:r/>
    </w:p>
    <w:p>
      <w:r/>
      <w:r>
        <w:t>Cultivating a culture of data literacy across the organisation is another critical element. Employees at all levels must recognise the importance of high-quality data and understand its governance. CIOs are encouraged to implement data literacy programmes that empower teams to engage meaningfully with the data ecosystem, fostering a supportive environment for AI initiatives.</w:t>
      </w:r>
      <w:r/>
    </w:p>
    <w:p>
      <w:r/>
      <w:r>
        <w:t>For organisations, the business imperative of adopting a comprehensive data strategy is clear. Significant investments in AI technologies are at stake; without a robust data framework, these initiatives run the risk of failing to deliver expected returns. Organisations that successfully align their data strategies with their broader business goals are better positioned to capitalise on AI's transformative potential, enhancing customer experiences, driving operational efficiencies, and creating a competitive edge within their industries.</w:t>
      </w:r>
      <w:r/>
    </w:p>
    <w:p>
      <w:r/>
      <w:r>
        <w:t>Statistical insights reinforce the urgency of addressing data quality: organisations reportedly lose around $12.9 million annually due to problems stemming from poor data quality. Not only do ineffective data management practices undermine the potential of AI, but they can also incur substantial financial costs. As AI continues to reshape industries, from finance and healthcare to retail, the imperative for trusted data becomes ever more pronounced.</w:t>
      </w:r>
      <w:r/>
    </w:p>
    <w:p>
      <w:r/>
      <w:r>
        <w:t xml:space="preserve">Ultimately, AI has the capacity to be a revolutionary tool; however, its full potential is contingent upon a well-structured data strategy that prioritises quality, governance, integration, bias mitigation, and literacy. As organisational decisions increasingly hinge on AI outputs, fostering trust in these systems starts with ensuring that the underlying data is reliable. For today’s CIOs, the message is unequivocal: the efficacy of an AI strategy is intrinsically linked to the strength of the data strategy that supports it. Trust is the ultimate currency in this landscape, and that trust begins with high-quality data.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w:t>
      </w:r>
      <w:r/>
    </w:p>
    <w:p>
      <w:pPr>
        <w:pStyle w:val="ListNumber"/>
        <w:spacing w:line="240" w:lineRule="auto"/>
        <w:ind w:left="720"/>
      </w:pPr>
      <w:r/>
      <w:r>
        <w:t xml:space="preserve">Paragraphs 4, 5, 6 </w:t>
      </w:r>
      <w:r/>
    </w:p>
    <w:p>
      <w:pPr>
        <w:pStyle w:val="ListNumber"/>
        <w:spacing w:line="240" w:lineRule="auto"/>
        <w:ind w:left="720"/>
      </w:pPr>
      <w:r/>
      <w:r>
        <w:t xml:space="preserve">Paragraphs 5, 7 </w:t>
      </w:r>
      <w:r/>
    </w:p>
    <w:p>
      <w:pPr>
        <w:pStyle w:val="ListNumber"/>
        <w:spacing w:line="240" w:lineRule="auto"/>
        <w:ind w:left="720"/>
      </w:pPr>
      <w:r/>
      <w:r>
        <w:t xml:space="preserve">Paragraphs 4, 6 </w:t>
      </w:r>
      <w:r/>
    </w:p>
    <w:p>
      <w:pPr>
        <w:pStyle w:val="ListNumber"/>
        <w:spacing w:line="240" w:lineRule="auto"/>
        <w:ind w:left="720"/>
      </w:pPr>
      <w:r/>
      <w:r>
        <w:t xml:space="preserve">Paragraph 6 </w:t>
      </w:r>
      <w:r/>
    </w:p>
    <w:p>
      <w:pPr>
        <w:pStyle w:val="ListNumber"/>
        <w:spacing w:line="240" w:lineRule="auto"/>
        <w:ind w:left="720"/>
      </w:pPr>
      <w:r/>
      <w:r>
        <w:t xml:space="preserve">Paragraphs 4, 5 </w:t>
      </w:r>
      <w:r/>
    </w:p>
    <w:p>
      <w:pPr>
        <w:pStyle w:val="ListNumber"/>
        <w:spacing w:line="240" w:lineRule="auto"/>
        <w:ind w:left="720"/>
      </w:pPr>
      <w:r/>
      <w:r>
        <w:t>Paragraphs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https://www.intelligentcio.com/eu/2025/05/12/data-first-ai-later-why-a-solid-strategy-is-crucial-for-growth/</w:t>
        </w:r>
      </w:hyperlink>
      <w:r>
        <w:t xml:space="preserve"> - Please view link - unable to able to access data</w:t>
      </w:r>
      <w:r/>
    </w:p>
    <w:p>
      <w:pPr>
        <w:pStyle w:val="ListNumber"/>
        <w:spacing w:line="240" w:lineRule="auto"/>
        <w:ind w:left="720"/>
      </w:pPr>
      <w:r/>
      <w:hyperlink r:id="rId11">
        <w:r>
          <w:rPr>
            <w:color w:val="0000EE"/>
            <w:u w:val="single"/>
          </w:rPr>
          <w:t>https://www.microsoft.com/en-us/microsoft-365/business-insights-ideas/resources/ai-implementation</w:t>
        </w:r>
      </w:hyperlink>
      <w:r>
        <w:t xml:space="preserve"> - This article emphasizes the importance of secure, high-quality data as the cornerstone of successful AI implementation. It outlines best practices for data management, including prioritizing data security through encryption and regular audits, establishing a unified data source by consolidating data from various systems, ensuring data quality through regular cleaning and validation, implementing data governance policies to define ownership and usage, maintaining data privacy compliance by adhering to privacy regulations, tracking data lineage for transparency, ensuring scalability of data infrastructure, monitoring and updating data regularly, and enabling data accessibility for cross-functional teams. These practices are essential for AI models to generate reliable insights and predictions.</w:t>
      </w:r>
      <w:r/>
    </w:p>
    <w:p>
      <w:pPr>
        <w:pStyle w:val="ListNumber"/>
        <w:spacing w:line="240" w:lineRule="auto"/>
        <w:ind w:left="720"/>
      </w:pPr>
      <w:r/>
      <w:hyperlink r:id="rId12">
        <w:r>
          <w:rPr>
            <w:color w:val="0000EE"/>
            <w:u w:val="single"/>
          </w:rPr>
          <w:t>https://www.insurancethoughtleadership.com/ai-machine-learning/data-strategy-successful-ai-adoption</w:t>
        </w:r>
      </w:hyperlink>
      <w:r>
        <w:t xml:space="preserve"> - This article discusses the critical role of data quality in AI adoption, highlighting that poor data quality can lead to inefficiencies and overfitting in AI models. It emphasizes the need for organizations to focus on improving data quality to reduce noise and allow for simpler, more interpretable models. The article outlines core components of an AI data strategy, including aligning data strategy with organizational goals, ensuring data quality and management, and integrating AI with robust governance frameworks. These components are essential for successful AI deployment and realizing the full potential of AI technologies.</w:t>
      </w:r>
      <w:r/>
    </w:p>
    <w:p>
      <w:pPr>
        <w:pStyle w:val="ListNumber"/>
        <w:spacing w:line="240" w:lineRule="auto"/>
        <w:ind w:left="720"/>
      </w:pPr>
      <w:r/>
      <w:hyperlink r:id="rId13">
        <w:r>
          <w:rPr>
            <w:color w:val="0000EE"/>
            <w:u w:val="single"/>
          </w:rPr>
          <w:t>https://www.gft.com/int/en/blog/ai-data-strategy</w:t>
        </w:r>
      </w:hyperlink>
      <w:r>
        <w:t xml:space="preserve"> - This article highlights the significant costs associated with poor data quality, noting that organizations lose an average of $12.9 million annually due to data issues. It discusses the challenges in scaling AI projects from proof of concept to full deployment, emphasizing the need for comprehensive data cleansing, cataloging, harmonization, and governance. The article outlines multiple dimensions of data quality management, including accuracy, consistency, completeness, timeliness, relevance, and compliance with standards. Addressing these aspects is crucial for creating a solid foundation for AI initiatives and ensuring their success.</w:t>
      </w:r>
      <w:r/>
    </w:p>
    <w:p>
      <w:pPr>
        <w:pStyle w:val="ListNumber"/>
        <w:spacing w:line="240" w:lineRule="auto"/>
        <w:ind w:left="720"/>
      </w:pPr>
      <w:r/>
      <w:hyperlink r:id="rId14">
        <w:r>
          <w:rPr>
            <w:color w:val="0000EE"/>
            <w:u w:val="single"/>
          </w:rPr>
          <w:t>https://www.pmi.org/blog/ai-data-governance-best-practices</w:t>
        </w:r>
      </w:hyperlink>
      <w:r>
        <w:t xml:space="preserve"> - This article outlines best practices for AI data governance, emphasizing the importance of implementing data quality controls to prevent poor AI decisions resulting from inconsistent or outdated datasets. It also discusses the necessity of robust data security measures, including encryption, strict access controls, and monitoring systems to detect anomalies. Additionally, the article highlights the need for controlling data access through role-based access controls and audit logs to track data usage, ensuring that AI systems operate securely and ethically.</w:t>
      </w:r>
      <w:r/>
    </w:p>
    <w:p>
      <w:pPr>
        <w:pStyle w:val="ListNumber"/>
        <w:spacing w:line="240" w:lineRule="auto"/>
        <w:ind w:left="720"/>
      </w:pPr>
      <w:r/>
      <w:hyperlink r:id="rId15">
        <w:r>
          <w:rPr>
            <w:color w:val="0000EE"/>
            <w:u w:val="single"/>
          </w:rPr>
          <w:t>https://www.dataversity.net/unlocking-ai-success-creating-a-winning-data-strategy/</w:t>
        </w:r>
      </w:hyperlink>
      <w:r>
        <w:t xml:space="preserve"> - This article discusses the essential role of data quality in AI outcomes, noting that inaccurate or outdated data can undermine AI initiatives. It emphasizes the need for continuous data quality improvement to ensure AI models produce reliable insights. The article also highlights the importance of a strong data quality strategy, including automated controls to validate data against real-world criteria, to encourage data-driven decisions and reduce costs. Proactively maintaining data quality is crucial for unlocking the potential of AI technologies.</w:t>
      </w:r>
      <w:r/>
    </w:p>
    <w:p>
      <w:pPr>
        <w:pStyle w:val="ListNumber"/>
        <w:spacing w:line="240" w:lineRule="auto"/>
        <w:ind w:left="720"/>
      </w:pPr>
      <w:r/>
      <w:hyperlink r:id="rId16">
        <w:r>
          <w:rPr>
            <w:color w:val="0000EE"/>
            <w:u w:val="single"/>
          </w:rPr>
          <w:t>https://www.forbes.com/sites/tableau/2022/01/28/achieve-ai-success-with-a-people-first-data-strategy/</w:t>
        </w:r>
      </w:hyperlink>
      <w:r>
        <w:t xml:space="preserve"> - This article advocates for a people-first approach to data strategy in AI implementation, emphasizing the need for strong data management and governance from the outset. It discusses the importance of preparing, classifying, and tagging data to make it machine-consumable, ensuring that AI models are trained on reliable information. The article also highlights the correlation between the quality and reliability of data and the effectiveness of AI-enabled recommendations or automations, underscoring the necessity of trustworthy data for successful AI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cio.com/eu/2025/05/12/data-first-ai-later-why-a-solid-strategy-is-crucial-for-growth/" TargetMode="External"/><Relationship Id="rId11" Type="http://schemas.openxmlformats.org/officeDocument/2006/relationships/hyperlink" Target="https://www.microsoft.com/en-us/microsoft-365/business-insights-ideas/resources/ai-implementation" TargetMode="External"/><Relationship Id="rId12" Type="http://schemas.openxmlformats.org/officeDocument/2006/relationships/hyperlink" Target="https://www.insurancethoughtleadership.com/ai-machine-learning/data-strategy-successful-ai-adoption" TargetMode="External"/><Relationship Id="rId13" Type="http://schemas.openxmlformats.org/officeDocument/2006/relationships/hyperlink" Target="https://www.gft.com/int/en/blog/ai-data-strategy" TargetMode="External"/><Relationship Id="rId14" Type="http://schemas.openxmlformats.org/officeDocument/2006/relationships/hyperlink" Target="https://www.pmi.org/blog/ai-data-governance-best-practices" TargetMode="External"/><Relationship Id="rId15" Type="http://schemas.openxmlformats.org/officeDocument/2006/relationships/hyperlink" Target="https://www.dataversity.net/unlocking-ai-success-creating-a-winning-data-strategy/" TargetMode="External"/><Relationship Id="rId16" Type="http://schemas.openxmlformats.org/officeDocument/2006/relationships/hyperlink" Target="https://www.forbes.com/sites/tableau/2022/01/28/achieve-ai-success-with-a-people-first-data-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