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to acquire Convergence.ai to accelerate AI agent platform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announced its intention to acquire Convergence.ai in a strategic move designed to bolster the development of its AI agent platform, Agentforce. The definitive agreement is set to close in the second quarter of Salesforce’s fiscal year 2026, pending customary regulatory approvals. According to the announcement, the incorporation of Convergence’s technology and talent is expected to play a “central role” in propelling the capabilities of Agentforce.</w:t>
      </w:r>
      <w:r/>
    </w:p>
    <w:p>
      <w:r/>
      <w:r>
        <w:t>Adam Evans, executive vice president and general manager of Salesforce AI Platform, articulated the significance of this acquisition by highlighting the evolution of customer interaction and employee productivity, which will increasingly rely on sophisticated AI agents proficient in navigating digital complexities. He stated, “The next wave of customer interaction and employee productivity will be driven by highly capable AI agents that can navigate the complexities of today’s digital work.” Convergence's technology, which allows AI agents to adapt in real time, aims to facilitate the management of intricate tasks such as web-based workflows and multi-step processes, enhancing the overall user experience.</w:t>
      </w:r>
      <w:r/>
    </w:p>
    <w:p>
      <w:r/>
      <w:r>
        <w:t>Marvin Purtorab, CEO and co-founder of Convergence, shared his enthusiasm for the acquisition, claiming it represents a pivotal opportunity to broaden their vision of integrating automation into standard operational practices. “Joining Salesforce is the ideal step to scale that vision,” he remarked, emphasising the potential to foster innovation and efficiency across organisations.</w:t>
      </w:r>
      <w:r/>
    </w:p>
    <w:p>
      <w:r/>
      <w:r>
        <w:t>Salesforce has recorded significant growth in its Data Cloud, with revenues hitting $900 million for the fiscal year ending 31 January, representing a remarkable 120% increase year on year. Gabrielle Tao, senior vice president of product management at Salesforce, noted that interest in generative and agentic AI among enterprises has been a driving factor in this surge. “We make enterprise data ready for the agentic era,” Tao said, indicating a strong commitment to refining AI experiences to world-class standards.</w:t>
      </w:r>
      <w:r/>
    </w:p>
    <w:p>
      <w:r/>
      <w:r>
        <w:t>The integration of AI agents is already evident within Salesforce, which employs such technology to aid users with inquiries related to the Salesforce platform itself. Evans noted that these intelligent agents resolve 97% of customer cases independently, showcasing the efficacy of their current AI capabilities.</w:t>
      </w:r>
      <w:r/>
    </w:p>
    <w:p>
      <w:r/>
      <w:r>
        <w:t>The development of Agentforce coincides with Salesforce’s broader strategy in the AI landscape, which includes a partnership with NVIDIA aimed at advancing autonomous agents and enhancing interactive experiences. This collaboration focuses on the amalgamation of NVIDIA’s AI platform with Salesforce’s offerings to optimise predictive workflows and cultivate engaging digital avatars for enriched customer interactions.</w:t>
      </w:r>
      <w:r/>
    </w:p>
    <w:p>
      <w:r/>
      <w:r>
        <w:t>Moreover, Salesforce has also launched AgentExchange, a marketplace that enables partners to build and monetise AI components within the Agentforce ecosystem. Featuring an initial roster of over 200 partners, AgentExchange aims to facilitate quicker deployment of AI agents and offers a comprehensive library of templates and add-ons to streamline the development process.</w:t>
      </w:r>
      <w:r/>
    </w:p>
    <w:p>
      <w:r/>
      <w:r>
        <w:t>As Salesforce continues to innovate, the anticipated acquisition of Convergence.ai appears to be a pivotal step towards refining and expanding its AI capabilities, laying a foundation for more integrated and intelligent automated solutions in the business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w:t>
      </w:r>
      <w:r/>
    </w:p>
    <w:p>
      <w:pPr>
        <w:pStyle w:val="ListNumber"/>
        <w:spacing w:line="240" w:lineRule="auto"/>
        <w:ind w:left="720"/>
      </w:pPr>
      <w:r/>
      <w:r>
        <w:t xml:space="preserve">Paragraphs 1, 2, 3 </w:t>
      </w:r>
      <w:r/>
    </w:p>
    <w:p>
      <w:pPr>
        <w:pStyle w:val="ListNumber"/>
        <w:spacing w:line="240" w:lineRule="auto"/>
        <w:ind w:left="720"/>
      </w:pPr>
      <w:r/>
      <w:r>
        <w:t xml:space="preserve">Paragraphs 2, 4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https://www.pymnts.com/acquisitions/2025/salesforce-to-acquire-convergence-to-accelerate-development-of-ai-agents/</w:t>
        </w:r>
      </w:hyperlink>
      <w:r>
        <w:t xml:space="preserve"> - Please view link - unable to able to access data</w:t>
      </w:r>
      <w:r/>
    </w:p>
    <w:p>
      <w:pPr>
        <w:pStyle w:val="ListNumber"/>
        <w:spacing w:line="240" w:lineRule="auto"/>
        <w:ind w:left="720"/>
      </w:pPr>
      <w:r/>
      <w:hyperlink r:id="rId10">
        <w:r>
          <w:rPr>
            <w:color w:val="0000EE"/>
            <w:u w:val="single"/>
          </w:rPr>
          <w:t>https://www.pymnts.com/acquisitions/2025/salesforce-to-acquire-convergence-to-accelerate-development-of-ai-agents/</w:t>
        </w:r>
      </w:hyperlink>
      <w:r>
        <w:t xml:space="preserve"> - Salesforce has announced plans to acquire Convergence.ai to enhance the development of its AI agent platform, Agentforce. The acquisition is expected to close in the second quarter of Salesforce’s fiscal year 2026, subject to customary closing conditions. Convergence’s technology enables AI agents to navigate dynamic interfaces and adapt in real time, facilitating tasks like web-based workflows and multi-step processes. The integration aims to advance Salesforce’s AI roadmap by contributing to deep research, task automation, and industry-specific solutions.</w:t>
      </w:r>
      <w:r/>
    </w:p>
    <w:p>
      <w:pPr>
        <w:pStyle w:val="ListNumber"/>
        <w:spacing w:line="240" w:lineRule="auto"/>
        <w:ind w:left="720"/>
      </w:pPr>
      <w:r/>
      <w:hyperlink r:id="rId11">
        <w:r>
          <w:rPr>
            <w:color w:val="0000EE"/>
            <w:u w:val="single"/>
          </w:rPr>
          <w:t>https://investor.salesforce.com/press-releases/press-release-details/2024/Salesforces-Agentforce-Is-Here-Trusted-Autonomous-AI-Agents-to-Scale-Your-Workforce/default.aspx</w:t>
        </w:r>
      </w:hyperlink>
      <w:r>
        <w:t xml:space="preserve"> - Salesforce introduced Agentforce, a new layer on the Salesforce Platform that enables companies to build and deploy autonomous AI agents across various business functions. Agentforce offers out-of-the-box agents that are easy to customize and deploy with low-code or no-code tools, aiming to redefine business operations by augmenting employees and improving customer experiences.</w:t>
      </w:r>
      <w:r/>
    </w:p>
    <w:p>
      <w:pPr>
        <w:pStyle w:val="ListNumber"/>
        <w:spacing w:line="240" w:lineRule="auto"/>
        <w:ind w:left="720"/>
      </w:pPr>
      <w:r/>
      <w:hyperlink r:id="rId12">
        <w:r>
          <w:rPr>
            <w:color w:val="0000EE"/>
            <w:u w:val="single"/>
          </w:rPr>
          <w:t>https://investor.salesforce.com/press-releases/press-release-details/2024/Salesforce-and-NVIDIA-Forge-Strategic-Collaboration-to-Advance-AI-Agent-Innovation/default.aspx</w:t>
        </w:r>
      </w:hyperlink>
      <w:r>
        <w:t xml:space="preserve"> - Salesforce and NVIDIA announced a strategic collaboration to develop advanced AI capabilities for enterprises, focusing on autonomous agents and interactive avatar experiences. The partnership aims to deliver optimized predictive and generative AI workflows by integrating NVIDIA’s AI platform with Salesforce’s Agentforce, enhancing AI performance and creating dynamic digital avatars for improved customer experiences.</w:t>
      </w:r>
      <w:r/>
    </w:p>
    <w:p>
      <w:pPr>
        <w:pStyle w:val="ListNumber"/>
        <w:spacing w:line="240" w:lineRule="auto"/>
        <w:ind w:left="720"/>
      </w:pPr>
      <w:r/>
      <w:hyperlink r:id="rId13">
        <w:r>
          <w:rPr>
            <w:color w:val="0000EE"/>
            <w:u w:val="single"/>
          </w:rPr>
          <w:t>https://www.crn.com/news/ai/2025/salesforce-launches-ai-agents-marketplace</w:t>
        </w:r>
      </w:hyperlink>
      <w:r>
        <w:t xml:space="preserve"> - Salesforce launched AgentExchange, a marketplace for its Agentforce AI platform, allowing partners to build and monetize AI components. The marketplace includes over 200 initial partners and hundreds of actions, aiming to accelerate AI agent deployment with a library of templates and add-ons to save users time and resources.</w:t>
      </w:r>
      <w:r/>
    </w:p>
    <w:p>
      <w:pPr>
        <w:pStyle w:val="ListNumber"/>
        <w:spacing w:line="240" w:lineRule="auto"/>
        <w:ind w:left="720"/>
      </w:pPr>
      <w:r/>
      <w:hyperlink r:id="rId14">
        <w:r>
          <w:rPr>
            <w:color w:val="0000EE"/>
            <w:u w:val="single"/>
          </w:rPr>
          <w:t>https://investor.salesforce.com/press-releases/press-release-details/2025/Salesforce-and-Google-Bring-Gemini-to-Agentforce-Enable-More-Customer-Choice-in-Major-Partnership-Expansion/default.aspx</w:t>
        </w:r>
      </w:hyperlink>
      <w:r>
        <w:t xml:space="preserve"> - Salesforce and Google expanded their strategic partnership, enabling Salesforce’s Agentforce to utilize Google’s Gemini models. This integration allows agents to handle complex tasks using Gemini’s multi-modal capabilities and access real-time insights grounded in Google Search with Vertex AI, providing businesses with more choices in building and deploying AI-powered agents.</w:t>
      </w:r>
      <w:r/>
    </w:p>
    <w:p>
      <w:pPr>
        <w:pStyle w:val="ListNumber"/>
        <w:spacing w:line="240" w:lineRule="auto"/>
        <w:ind w:left="720"/>
      </w:pPr>
      <w:r/>
      <w:hyperlink r:id="rId15">
        <w:r>
          <w:rPr>
            <w:color w:val="0000EE"/>
            <w:u w:val="single"/>
          </w:rPr>
          <w:t>https://investor.salesforce.com/news/news-details/2025/Salesforce-Launches-Agentforce-2dx-with-New-Capabilities-to-Embed-Proactive-Agentic-AI-into-Any-Workflow-Create-Multimodal-Experiences-and-Extend-Digital-Labor-Throughout-the-Enterprise/default.aspx</w:t>
        </w:r>
      </w:hyperlink>
      <w:r>
        <w:t xml:space="preserve"> - Salesforce launched Agentforce 2dx, an update enabling deeper integration of AI agents into enterprise workflows. The platform now includes an API for backend automation, VS Code support, and tools like DX Inspector to streamline agent testing and deployment, aiming to automate complex processes across sales, HR, and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cquisitions/2025/salesforce-to-acquire-convergence-to-accelerate-development-of-ai-agents/" TargetMode="External"/><Relationship Id="rId11" Type="http://schemas.openxmlformats.org/officeDocument/2006/relationships/hyperlink" Target="https://investor.salesforce.com/press-releases/press-release-details/2024/Salesforces-Agentforce-Is-Here-Trusted-Autonomous-AI-Agents-to-Scale-Your-Workforce/default.aspx" TargetMode="External"/><Relationship Id="rId12" Type="http://schemas.openxmlformats.org/officeDocument/2006/relationships/hyperlink" Target="https://investor.salesforce.com/press-releases/press-release-details/2024/Salesforce-and-NVIDIA-Forge-Strategic-Collaboration-to-Advance-AI-Agent-Innovation/default.aspx" TargetMode="External"/><Relationship Id="rId13" Type="http://schemas.openxmlformats.org/officeDocument/2006/relationships/hyperlink" Target="https://www.crn.com/news/ai/2025/salesforce-launches-ai-agents-marketplace" TargetMode="External"/><Relationship Id="rId14" Type="http://schemas.openxmlformats.org/officeDocument/2006/relationships/hyperlink" Target="https://investor.salesforce.com/press-releases/press-release-details/2025/Salesforce-and-Google-Bring-Gemini-to-Agentforce-Enable-More-Customer-Choice-in-Major-Partnership-Expansion/default.aspx" TargetMode="External"/><Relationship Id="rId15" Type="http://schemas.openxmlformats.org/officeDocument/2006/relationships/hyperlink" Target="https://investor.salesforce.com/news/news-details/2025/Salesforce-Launches-Agentforce-2dx-with-New-Capabilities-to-Embed-Proactive-Agentic-AI-into-Any-Workflow-Create-Multimodal-Experiences-and-Extend-Digital-Labor-Throughout-the-Enterprise/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