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Fabrix.AI leads enterprise shift to agentic AI with focus on culture and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enterprise artificial intelligence is undergoing a significant transformation, marked by the evolution from traditional AI systems to what is now known as agentic AI. Shailesh Manjrekar, Chief AI and Marketing Officer at Fabrix.AI, shared insights on this evolution, detailing how their rebranded company is spearheading advancements in enterprise AI solutions. Fabrix.AI, formerly CloudFabrix, has adopted a comprehensive three-layered architecture: Data Fabric, AI Fabric, and Automation Fabric, all aimed at enhancing operational efficiency and empowering businesses to harness the potential of AI.</w:t>
      </w:r>
      <w:r/>
    </w:p>
    <w:p>
      <w:r/>
      <w:r>
        <w:t>Agentic AI differentiates itself from previous iterations of AI by incorporating advanced reasoning and deliberation capabilities. Unlike generative AI, which focuses primarily on content creation and predictive functions, agentic AI systems are designed to accomplish tasks through independent decision-making processes, leveraging vast amounts of data in real time. This transition allows businesses to not only automate routine tasks more effectively but also to engage in more complex functions across diverse sectors such as healthcare, finance, and retail. Yet, as noted in recent discussions, achieving full autonomy in AI agents remains a theoretical ambition, with many facing essential challenges including data quality and cybersecurity.</w:t>
      </w:r>
      <w:r/>
    </w:p>
    <w:p>
      <w:r/>
      <w:r>
        <w:t xml:space="preserve">The rise of agentic AI is seen as a significant economic opportunity. Companies like Mastercard, Visa, and Amazon are already implementing such solutions for various operational tasks, from managing financial audits to travel planning. Tools like Salesforce's Agentforce and OpenAI's Operator exemplify how AI can streamline workflows and enhance productivity. However, successful integration of these systems into existing IT infrastructures is intricately tied to the quality of data and the robustness of oversight mechanisms in place. </w:t>
      </w:r>
      <w:r/>
    </w:p>
    <w:p>
      <w:r/>
      <w:r>
        <w:t>For organisations contemplating the transition to agentic AI, experts recommend beginning with simple, clearly defined tasks. As stated by industry analysts, good governance, transparency, and active involvement of employees are critical to ensuring that AI systems operate effectively and ethically. Early adopters of agentic AI can benefit from cumulative gains in intelligence and efficiency, although it remains essential to pay attention to potential ethical implications and the necessity for ongoing human oversight.</w:t>
      </w:r>
      <w:r/>
    </w:p>
    <w:p>
      <w:r/>
      <w:r>
        <w:t>Fabrix.AI is at the forefront of this movement, emphasizing the importance of organisational readiness alongside technological deployment. Manjrekar highlighted that successful AI implementation isn't merely a technical challenge; it requires a paradigm shift in how people and processes engage with new technologies. In fact, he asserts that technology accounts for only 10% of a successful rollout, while data infrastructure makes up 20%. The majority—70%—hinges on addressing the cultural and procedural changes within an organisation.</w:t>
      </w:r>
      <w:r/>
    </w:p>
    <w:p>
      <w:r/>
      <w:r>
        <w:t>As the enterprise AI ecosystem continues to evolve, the roadmap for companies like Fabrix.AI reflects a focus on building a collaborative ecosystem that fosters ongoing innovation. With an eye on the future, Fabrix.AI aims not only to deliver advanced AI capabilities but also to ensure these innovations align with the values of trust and transparency, critical in this new age of digital labour.</w:t>
      </w:r>
      <w:r/>
    </w:p>
    <w:p>
      <w:r/>
      <w:r>
        <w:t>In summary, the journey from AIOps to agentic AI represents a significant leap forward in how organisations leverage artificial intelligence. It offers substantial possibilities for enhancing efficiency and productivity, although it also demands careful consideration of ethical governance and employee engagement in the process. As we move into this new era, the potential for AI agents to transform operations across various sectors is immense, provided companies navigate the challenges that accompany such cutting-edge technology.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Sources 6, 2</w:t>
      </w:r>
      <w:r/>
    </w:p>
    <w:p>
      <w:pPr>
        <w:pStyle w:val="ListNumber"/>
        <w:spacing w:line="240" w:lineRule="auto"/>
        <w:ind w:left="720"/>
      </w:pPr>
      <w:r/>
      <w:r>
        <w:t>Paragraph 2: Sources 2, 3</w:t>
      </w:r>
      <w:r/>
    </w:p>
    <w:p>
      <w:pPr>
        <w:pStyle w:val="ListNumber"/>
        <w:spacing w:line="240" w:lineRule="auto"/>
        <w:ind w:left="720"/>
      </w:pPr>
      <w:r/>
      <w:r>
        <w:t>Paragraph 3: Sources 3, 4</w:t>
      </w:r>
      <w:r/>
    </w:p>
    <w:p>
      <w:pPr>
        <w:pStyle w:val="ListNumber"/>
        <w:spacing w:line="240" w:lineRule="auto"/>
        <w:ind w:left="720"/>
      </w:pPr>
      <w:r/>
      <w:r>
        <w:t>Paragraph 4: Sources 3, 5</w:t>
      </w:r>
      <w:r/>
    </w:p>
    <w:p>
      <w:pPr>
        <w:pStyle w:val="ListNumber"/>
        <w:spacing w:line="240" w:lineRule="auto"/>
        <w:ind w:left="720"/>
      </w:pPr>
      <w:r/>
      <w:r>
        <w:t>Paragraph 5: Sources 1, 2</w:t>
      </w:r>
      <w:r/>
    </w:p>
    <w:p>
      <w:pPr>
        <w:pStyle w:val="ListNumber"/>
        <w:spacing w:line="240" w:lineRule="auto"/>
        <w:ind w:left="720"/>
      </w:pPr>
      <w:r/>
      <w:r>
        <w:t>Paragraph 6: Sources 1, 4</w:t>
      </w:r>
      <w:r/>
    </w:p>
    <w:p>
      <w:pPr>
        <w:pStyle w:val="ListNumber"/>
        <w:spacing w:line="240" w:lineRule="auto"/>
        <w:ind w:left="720"/>
      </w:pPr>
      <w:r/>
      <w:r>
        <w:t>Paragraph 7: Sources 1,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https://vmblog.com/archive/2025/05/16/from-aiops-to-agenticai-vmblog-interviews-shailesh-manjrekar-of-fabrix-ai-on-enterprise-ai-evolution.aspx</w:t>
        </w:r>
      </w:hyperlink>
      <w:r>
        <w:t xml:space="preserve"> - Please view link - unable to able to access data</w:t>
      </w:r>
      <w:r/>
    </w:p>
    <w:p>
      <w:pPr>
        <w:pStyle w:val="ListNumber"/>
        <w:spacing w:line="240" w:lineRule="auto"/>
        <w:ind w:left="720"/>
      </w:pPr>
      <w:r/>
      <w:hyperlink r:id="rId11">
        <w:r>
          <w:rPr>
            <w:color w:val="0000EE"/>
            <w:u w:val="single"/>
          </w:rPr>
          <w:t>https://www.ft.com/content/3e862e23-6e2c-4670-a68c-e204379fe01f</w:t>
        </w:r>
      </w:hyperlink>
      <w:r>
        <w:t xml:space="preserve"> - This article discusses the evolution of AI agents from simple co-pilots to sophisticated autonomous systems, now referred to as 'agentic AI.' These agents, powered by large language models and enhanced machine learning, can analyze data, understand context, and make decisions independently to achieve user-defined goals. Their capabilities range from automating routine tasks to performing complex functions across industries such as healthcare, finance, law, and retail. However, full autonomy remains theoretical, with most agents currently functioning at lower autonomy levels. Despite transformative potential, challenges remain, including high-quality data, computing constraints, trust, cybersecurity, and ethical concerns. Companies must strategically adopt agentic AI, starting with simple, well-defined tasks, and ensure transparency, oversight, and employee involvement. Early adopters stand to benefit from compounding intelligence advantages as AI agents continuously learn and improve, emphasizing the need for clear goals, robust governance, and a long-term strategic approach to AI integration.</w:t>
      </w:r>
      <w:r/>
    </w:p>
    <w:p>
      <w:pPr>
        <w:pStyle w:val="ListNumber"/>
        <w:spacing w:line="240" w:lineRule="auto"/>
        <w:ind w:left="720"/>
      </w:pPr>
      <w:r/>
      <w:hyperlink r:id="rId12">
        <w:r>
          <w:rPr>
            <w:color w:val="0000EE"/>
            <w:u w:val="single"/>
          </w:rPr>
          <w:t>https://www.kiplinger.com/personal-finance/what-are-ai-agents-what-can-they-do</w:t>
        </w:r>
      </w:hyperlink>
      <w:r>
        <w:t xml:space="preserve"> - This article explains that AI agents represent the next evolution in artificial intelligence by automating tasks and acting autonomously, unlike traditional chatbots. Highlighted at Nvidia's GTC conference, CEO Jensen Huang emphasized AI agents as a significant economic opportunity, forecasting their integration into daily business operations. Companies like Mastercard, Visa, Amazon, and OpenAI are already leveraging these agents for activities such as travel planning, purchasing, and appointment scheduling. Platforms like OpenAI's Operator and Salesforce's Agentforce showcase how AI agents can handle complex workflows, assist in sales training, and make decisions based on data. Despite these advancements, AI agents face several challenges: they are still not fully reliable for all tasks, may misinterpret data, and require constant updates to remain accurate. Their integration with current IT systems is also complex, needing improved infrastructure for secure and effective operation. Maintaining human oversight is crucial to prevent errors and ensure responsible use. Overall, while AI agents promise substantial efficiency gains across sectors, they also introduce new technical and ethical considerations that must be addressed.</w:t>
      </w:r>
      <w:r/>
    </w:p>
    <w:p>
      <w:pPr>
        <w:pStyle w:val="ListNumber"/>
        <w:spacing w:line="240" w:lineRule="auto"/>
        <w:ind w:left="720"/>
      </w:pPr>
      <w:r/>
      <w:hyperlink r:id="rId13">
        <w:r>
          <w:rPr>
            <w:color w:val="0000EE"/>
            <w:u w:val="single"/>
          </w:rPr>
          <w:t>https://time.com/7178872/agents-unlimited-age/</w:t>
        </w:r>
      </w:hyperlink>
      <w:r>
        <w:t xml:space="preserve"> - This article discusses the advent of autonomous AI agents capable of independently performing tasks, making decisions, and collaborating with other agents. This technological revolution promises to transform various aspects of human life and work, from retail operations to healthcare, education, and beyond. Unlike previous AI iterations limited to predictive and generative functions, these agents provide scalable digital labor, enabling businesses to operate more efficiently and cost-effectively. AI agents are expected to enhance productivity and innovation, driving economic growth by augmenting human labor and creating new job categories. However, this shift also presents challenges, such as the need to ensure AI systems uphold values like trust, fairness, and transparency, along with addressing sustainability concerns. Collaboration between businesses, governments, and other stakeholders will be crucial to establish robust guidelines for AI use. Ultimately, autonomous AI agents hold the potential to empower individuals and organizations, streamline processes across industries, and foster continuous innovation, provided ethical considerations and skilled workforce development are prioritized.</w:t>
      </w:r>
      <w:r/>
    </w:p>
    <w:p>
      <w:pPr>
        <w:pStyle w:val="ListNumber"/>
        <w:spacing w:line="240" w:lineRule="auto"/>
        <w:ind w:left="720"/>
      </w:pPr>
      <w:r/>
      <w:hyperlink r:id="rId14">
        <w:r>
          <w:rPr>
            <w:color w:val="0000EE"/>
            <w:u w:val="single"/>
          </w:rPr>
          <w:t>https://www.techradar.com/pro/were-in-the-business-of-work-workdays-illuminate-looks-to-bring-a-holistic-approach-to-agentic-ai</w:t>
        </w:r>
      </w:hyperlink>
      <w:r>
        <w:t xml:space="preserve"> - This article discusses Workday's introduction of Illuminate AI Agents and Agent System of Record (ASR), aiming to offer a unified, role-based AI approach across HR, finance, and planning functions. These AI agents—available for payroll, contracts, financial auditing, and policy enforcement—are designed to boost efficiency and reduce overhead costs by automating routine tasks and queries. The ASR enables centralized deployment, governance, and optimization of both Workday and third-party AI agents, offering tools for onboarding, budgeting, forecasting, and accountability. Workday emphasizes human-AI collaboration, maintaining that while machines assist in decision-making and productivity, humans remain responsible for oversight, especially regarding bias and ethical concerns. The company’s AI leverages two decades of clean, cloud-native data to ensure accuracy and reliability, enhancing outcomes in hiring, expense processing, and policy adherence. Workday’s approach is rooted in its comprehensive understanding of work and its commitment to helping customers streamline operations while preserving corporate values.</w:t>
      </w:r>
      <w:r/>
    </w:p>
    <w:p>
      <w:pPr>
        <w:pStyle w:val="ListNumber"/>
        <w:spacing w:line="240" w:lineRule="auto"/>
        <w:ind w:left="720"/>
      </w:pPr>
      <w:r/>
      <w:hyperlink r:id="rId15">
        <w:r>
          <w:rPr>
            <w:color w:val="0000EE"/>
            <w:u w:val="single"/>
          </w:rPr>
          <w:t>https://www.fabrix.ai/newsroom/press-release/cloudfabrix-rebrands-to-fabrixai-pioneering-the-next-era-of-ai-agents-driven-itops-solutions/</w:t>
        </w:r>
      </w:hyperlink>
      <w:r>
        <w:t xml:space="preserve"> - This press release announces CloudFabrix's rebranding to Fabrix.ai, marking a significant evolution in the company's mission to provide a Modern Operational Intelligence platform for businesses to build, deploy, and manage AI Agents that streamline complex tasks, accelerate digital transformation, and foster intelligent workflows. The rebranding reflects Fabrix.ai's vision to empower enterprises with AI capabilities that are seamlessly integrated into daily operations. The platform employs three building blocks: AI Fabric, Automation Fabric, and Data Fabric, working in tandem to accomplish outcomes. The AI Fabric is an AI agent-driven distributed orchestrator that enables customers to securely build, deploy, and manage Agents' lifecycles, ensuring guardrails and quality controls. The Automation Fabric is an outcome-driven Agentic Workflow framework that integrates Agents, Automation, and Data to build Agentic Workflows. The Data Fabric is a semantic-based data fabric that provides data integration with 1000+ data bots, data ingestion, data transformation, enrichment, and data routing, using Telemetry pipelines to your choice of source and destination. The press release also highlights key tenets of Fabrix.ai's Agentic AI Framework, including Agent Orchestration and Lifecycle Management, AI Guardrails, Managing Data and Action Privileges for Agents, Visibility and Observability of Agents, Agent Quality Control and Assurance, and Reasoning LLMs. Examples of AI agents driving Agentic workflows are provided, such as SLO/KPI Management agent/Anomaly detection, Network Digital Twin for Service Assurance, and Closed Loop Remediation agent. The press release concludes with quotes from the CEO, a customer, and an analyst, emphasizing the significance of this rebranding and the potential impact of Fabrix.ai's Agentic AI solutions.</w:t>
      </w:r>
      <w:r/>
    </w:p>
    <w:p>
      <w:pPr>
        <w:pStyle w:val="ListNumber"/>
        <w:spacing w:line="240" w:lineRule="auto"/>
        <w:ind w:left="720"/>
      </w:pPr>
      <w:r/>
      <w:hyperlink r:id="rId16">
        <w:r>
          <w:rPr>
            <w:color w:val="0000EE"/>
            <w:u w:val="single"/>
          </w:rPr>
          <w:t>https://www.axios.com/sponsored/beyond-copilots-how-agentic-ai-is-empowering-businesses</w:t>
        </w:r>
      </w:hyperlink>
      <w:r>
        <w:t xml:space="preserve"> - This article discusses Salesforce's introduction of Agentforce, a new AI platform that enables companies to create, customize, and deploy AI agents capable of autonomously handling various business functions. This innovation aims to address significant customer service challenges, as research shows consumers often spend excessive time resolving issues and experience frustration when service isn't immediate. Agentforce empowers businesses to build agents that can tackle complex problems, such as troubleshooting and scheduling, enhancing customer experience and operational efficiency. The Atlas Reasoning Engine powers Agentforce, using advanced techniques to simulate human thinking and plan, allowing AI agents to perform tasks without human intervention. This technology not only improves productivity but also facilitates business process automation and innovation, positioning Agentforce as a transformative tool in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mblog.com/archive/2025/05/16/from-aiops-to-agenticai-vmblog-interviews-shailesh-manjrekar-of-fabrix-ai-on-enterprise-ai-evolution.aspx" TargetMode="External"/><Relationship Id="rId11" Type="http://schemas.openxmlformats.org/officeDocument/2006/relationships/hyperlink" Target="https://www.ft.com/content/3e862e23-6e2c-4670-a68c-e204379fe01f" TargetMode="External"/><Relationship Id="rId12" Type="http://schemas.openxmlformats.org/officeDocument/2006/relationships/hyperlink" Target="https://www.kiplinger.com/personal-finance/what-are-ai-agents-what-can-they-do" TargetMode="External"/><Relationship Id="rId13" Type="http://schemas.openxmlformats.org/officeDocument/2006/relationships/hyperlink" Target="https://time.com/7178872/agents-unlimited-age/" TargetMode="External"/><Relationship Id="rId14" Type="http://schemas.openxmlformats.org/officeDocument/2006/relationships/hyperlink" Target="https://www.techradar.com/pro/were-in-the-business-of-work-workdays-illuminate-looks-to-bring-a-holistic-approach-to-agentic-ai" TargetMode="External"/><Relationship Id="rId15" Type="http://schemas.openxmlformats.org/officeDocument/2006/relationships/hyperlink" Target="https://www.fabrix.ai/newsroom/press-release/cloudfabrix-rebrands-to-fabrixai-pioneering-the-next-era-of-ai-agents-driven-itops-solutions/" TargetMode="External"/><Relationship Id="rId16" Type="http://schemas.openxmlformats.org/officeDocument/2006/relationships/hyperlink" Target="https://www.axios.com/sponsored/beyond-copilots-how-agentic-ai-is-empowering-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